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EA795" w14:textId="77777777" w:rsidR="0097323C" w:rsidRDefault="0097323C" w:rsidP="00E03981">
      <w:pPr>
        <w:ind w:hanging="567"/>
        <w:rPr>
          <w:rFonts w:eastAsia="Calibri"/>
          <w:b/>
          <w:bCs/>
          <w:sz w:val="40"/>
          <w:szCs w:val="40"/>
          <w:u w:val="single"/>
          <w:lang w:eastAsia="en-GB"/>
        </w:rPr>
      </w:pPr>
    </w:p>
    <w:p w14:paraId="4405B859" w14:textId="27B604FB" w:rsidR="00321F04" w:rsidRPr="00E03981" w:rsidRDefault="00600DEC" w:rsidP="00E03981">
      <w:pPr>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sidR="00321F04">
        <w:rPr>
          <w:rFonts w:eastAsia="Calibri"/>
          <w:b/>
          <w:bCs/>
          <w:sz w:val="40"/>
          <w:szCs w:val="40"/>
          <w:u w:val="single"/>
          <w:lang w:eastAsia="en-GB"/>
        </w:rPr>
        <w:tab/>
      </w:r>
      <w:r w:rsidR="00321F04">
        <w:rPr>
          <w:rFonts w:eastAsia="Calibri"/>
          <w:b/>
          <w:bCs/>
          <w:sz w:val="40"/>
          <w:szCs w:val="40"/>
          <w:u w:val="single"/>
          <w:lang w:eastAsia="en-GB"/>
        </w:rPr>
        <w:tab/>
      </w:r>
      <w:r w:rsidR="00321F04">
        <w:rPr>
          <w:rFonts w:eastAsia="Calibri"/>
          <w:b/>
          <w:bCs/>
          <w:sz w:val="40"/>
          <w:szCs w:val="40"/>
          <w:u w:val="single"/>
          <w:lang w:eastAsia="en-GB"/>
        </w:rPr>
        <w:tab/>
      </w:r>
    </w:p>
    <w:p w14:paraId="24D5BDF3" w14:textId="39F26C2E" w:rsidR="00600DEC" w:rsidRPr="00600DEC" w:rsidRDefault="00600DEC" w:rsidP="00600DEC">
      <w:pPr>
        <w:rPr>
          <w:rFonts w:ascii="Arial Black" w:eastAsia="Calibri" w:hAnsi="Arial Black" w:cs="Calibri"/>
          <w:sz w:val="40"/>
          <w:szCs w:val="40"/>
          <w:lang w:eastAsia="en-GB"/>
        </w:rPr>
      </w:pPr>
      <w:r w:rsidRPr="00600DEC">
        <w:rPr>
          <w:rFonts w:ascii="Arial Black" w:eastAsia="Calibri" w:hAnsi="Arial Black" w:cs="Calibri"/>
          <w:sz w:val="40"/>
          <w:szCs w:val="40"/>
          <w:lang w:eastAsia="en-GB"/>
        </w:rPr>
        <w:t>C A E R P H I L L Y  T O W N  C O U N C</w:t>
      </w:r>
      <w:r>
        <w:rPr>
          <w:rFonts w:ascii="Arial Black" w:eastAsia="Calibri" w:hAnsi="Arial Black" w:cs="Calibri"/>
          <w:sz w:val="40"/>
          <w:szCs w:val="40"/>
          <w:lang w:eastAsia="en-GB"/>
        </w:rPr>
        <w:t xml:space="preserve"> I</w:t>
      </w:r>
    </w:p>
    <w:p w14:paraId="37FDE353" w14:textId="1AF3DF57" w:rsidR="00600DEC" w:rsidRPr="005A12B5" w:rsidRDefault="00600DEC" w:rsidP="00600DEC">
      <w:pPr>
        <w:pStyle w:val="NoSpacing"/>
        <w:rPr>
          <w:rFonts w:ascii="Arial Black" w:hAnsi="Arial Black"/>
          <w:b/>
          <w:bCs/>
          <w:sz w:val="40"/>
          <w:szCs w:val="40"/>
          <w:lang w:eastAsia="en-GB"/>
        </w:rPr>
      </w:pPr>
      <w:r>
        <w:rPr>
          <w:b/>
          <w:bCs/>
          <w:sz w:val="40"/>
          <w:szCs w:val="40"/>
          <w:lang w:eastAsia="en-GB"/>
        </w:rPr>
        <w:t xml:space="preserve">      </w:t>
      </w:r>
      <w:r w:rsidRPr="005A12B5">
        <w:rPr>
          <w:rFonts w:ascii="Arial Black" w:hAnsi="Arial Black"/>
          <w:b/>
          <w:bCs/>
          <w:sz w:val="40"/>
          <w:szCs w:val="40"/>
          <w:lang w:eastAsia="en-GB"/>
        </w:rPr>
        <w:t>C Y N G O R  T R E F  C A E R F F I L I</w:t>
      </w:r>
    </w:p>
    <w:p w14:paraId="039BC5ED" w14:textId="74B61286" w:rsidR="00600DEC" w:rsidRPr="00600DEC" w:rsidRDefault="00600DEC" w:rsidP="00600DEC">
      <w:pPr>
        <w:pStyle w:val="NoSpacing"/>
        <w:ind w:hanging="567"/>
        <w:rPr>
          <w:b/>
          <w:bCs/>
          <w:sz w:val="40"/>
          <w:szCs w:val="40"/>
          <w:u w:val="single"/>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p>
    <w:p w14:paraId="3E047F88" w14:textId="7FEDA446" w:rsidR="00600DEC" w:rsidRPr="00600DEC" w:rsidRDefault="00600DEC" w:rsidP="00600DEC">
      <w:pPr>
        <w:ind w:left="-567"/>
        <w:rPr>
          <w:rFonts w:eastAsia="Calibri"/>
          <w:b/>
          <w:bCs/>
          <w:u w:val="single"/>
          <w:lang w:eastAsia="en-GB"/>
        </w:rPr>
      </w:pPr>
      <w:r w:rsidRPr="00600DEC">
        <w:rPr>
          <w:rFonts w:eastAsia="Calibri"/>
          <w:b/>
          <w:bCs/>
          <w:lang w:eastAsia="en-GB"/>
        </w:rPr>
        <w:t>TOWN CLERK:</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TOWN MAYOR:    CLERC Y DREF:</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0025377A">
        <w:rPr>
          <w:rFonts w:eastAsia="Calibri"/>
          <w:b/>
          <w:bCs/>
          <w:lang w:eastAsia="en-GB"/>
        </w:rPr>
        <w:t xml:space="preserve"> </w:t>
      </w:r>
      <w:r w:rsidRPr="00600DEC">
        <w:rPr>
          <w:rFonts w:eastAsia="Calibri"/>
          <w:b/>
          <w:bCs/>
          <w:lang w:eastAsia="en-GB"/>
        </w:rPr>
        <w:t>MAIR Y DREF:</w:t>
      </w:r>
    </w:p>
    <w:p w14:paraId="4D9D522E" w14:textId="5AC4009F" w:rsidR="00600DEC" w:rsidRDefault="00600DEC" w:rsidP="00600DEC">
      <w:pPr>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0025377A">
        <w:rPr>
          <w:rFonts w:eastAsia="Calibri"/>
          <w:b/>
          <w:bCs/>
          <w:lang w:eastAsia="en-GB"/>
        </w:rPr>
        <w:t xml:space="preserve"> </w:t>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Mike Prew</w:t>
      </w:r>
    </w:p>
    <w:p w14:paraId="7B3C415B" w14:textId="51A4450E" w:rsidR="00D006BF" w:rsidRDefault="00D006BF" w:rsidP="00600DEC">
      <w:pPr>
        <w:ind w:hanging="567"/>
        <w:rPr>
          <w:rFonts w:eastAsia="Calibri"/>
          <w:b/>
          <w:bCs/>
          <w:lang w:eastAsia="en-GB"/>
        </w:rPr>
      </w:pPr>
    </w:p>
    <w:p w14:paraId="782E55DF" w14:textId="18D73A83" w:rsidR="006E3332" w:rsidRDefault="00D006BF" w:rsidP="00F04967">
      <w:pPr>
        <w:ind w:right="-506"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Pr="00D006BF">
        <w:rPr>
          <w:rFonts w:eastAsia="Calibri"/>
          <w:lang w:eastAsia="en-GB"/>
        </w:rPr>
        <w:t xml:space="preserve"> </w:t>
      </w:r>
      <w:r w:rsidR="00C45F34">
        <w:rPr>
          <w:rFonts w:eastAsia="Calibri"/>
          <w:lang w:eastAsia="en-GB"/>
        </w:rPr>
        <w:t>20</w:t>
      </w:r>
      <w:r w:rsidR="00737800" w:rsidRPr="00C45F34">
        <w:rPr>
          <w:rFonts w:eastAsia="Calibri"/>
          <w:vertAlign w:val="superscript"/>
          <w:lang w:eastAsia="en-GB"/>
        </w:rPr>
        <w:t>th</w:t>
      </w:r>
      <w:r w:rsidR="00F65CD1">
        <w:rPr>
          <w:rFonts w:eastAsia="Calibri"/>
          <w:lang w:eastAsia="en-GB"/>
        </w:rPr>
        <w:t xml:space="preserve"> </w:t>
      </w:r>
      <w:r w:rsidR="00892C9A">
        <w:rPr>
          <w:rFonts w:eastAsia="Calibri"/>
          <w:lang w:eastAsia="en-GB"/>
        </w:rPr>
        <w:t xml:space="preserve">September </w:t>
      </w:r>
      <w:r w:rsidRPr="00D006BF">
        <w:rPr>
          <w:rFonts w:eastAsia="Calibri"/>
          <w:lang w:eastAsia="en-GB"/>
        </w:rPr>
        <w:t>202</w:t>
      </w:r>
      <w:r w:rsidR="00813819">
        <w:rPr>
          <w:rFonts w:eastAsia="Calibri"/>
          <w:lang w:eastAsia="en-GB"/>
        </w:rPr>
        <w:t>2</w:t>
      </w:r>
      <w:r w:rsidR="006E3332">
        <w:rPr>
          <w:rFonts w:eastAsia="Calibri"/>
          <w:b/>
          <w:bCs/>
          <w:lang w:eastAsia="en-GB"/>
        </w:rPr>
        <w:tab/>
      </w:r>
    </w:p>
    <w:p w14:paraId="5A5A8E3F" w14:textId="17732EC4" w:rsidR="006E3332" w:rsidRPr="009864E4" w:rsidRDefault="006E3332" w:rsidP="009864E4">
      <w:pPr>
        <w:pStyle w:val="NoSpacing"/>
        <w:tabs>
          <w:tab w:val="left" w:pos="9356"/>
        </w:tabs>
        <w:ind w:left="-284"/>
        <w:rPr>
          <w:lang w:eastAsia="en-GB"/>
        </w:rPr>
      </w:pPr>
      <w:r w:rsidRPr="005A12B5">
        <w:rPr>
          <w:lang w:eastAsia="en-GB"/>
        </w:rPr>
        <w:t xml:space="preserve">An </w:t>
      </w:r>
      <w:r w:rsidRPr="00E94CC9">
        <w:rPr>
          <w:b/>
          <w:bCs/>
          <w:lang w:eastAsia="en-GB"/>
        </w:rPr>
        <w:t>Ordinary Meeting</w:t>
      </w:r>
      <w:r w:rsidRPr="005A12B5">
        <w:rPr>
          <w:lang w:eastAsia="en-GB"/>
        </w:rPr>
        <w:t xml:space="preserve"> of </w:t>
      </w:r>
      <w:r w:rsidRPr="00E94CC9">
        <w:rPr>
          <w:lang w:eastAsia="en-GB"/>
        </w:rPr>
        <w:t xml:space="preserve">the </w:t>
      </w:r>
      <w:r w:rsidRPr="00E94CC9">
        <w:rPr>
          <w:b/>
          <w:bCs/>
          <w:lang w:eastAsia="en-GB"/>
        </w:rPr>
        <w:t>Caerphilly Town Council</w:t>
      </w:r>
      <w:r w:rsidRPr="005A12B5">
        <w:rPr>
          <w:lang w:eastAsia="en-GB"/>
        </w:rPr>
        <w:t xml:space="preserve"> will be held on</w:t>
      </w:r>
      <w:r w:rsidR="00D006BF">
        <w:rPr>
          <w:lang w:eastAsia="en-GB"/>
        </w:rPr>
        <w:t xml:space="preserve"> </w:t>
      </w:r>
      <w:r w:rsidR="00D006BF" w:rsidRPr="00E94CC9">
        <w:rPr>
          <w:b/>
          <w:bCs/>
          <w:lang w:eastAsia="en-GB"/>
        </w:rPr>
        <w:t>Monday</w:t>
      </w:r>
      <w:r w:rsidR="008C08A3">
        <w:rPr>
          <w:b/>
          <w:bCs/>
          <w:lang w:eastAsia="en-GB"/>
        </w:rPr>
        <w:t xml:space="preserve"> </w:t>
      </w:r>
      <w:r w:rsidR="00C45F34">
        <w:rPr>
          <w:b/>
          <w:bCs/>
          <w:lang w:eastAsia="en-GB"/>
        </w:rPr>
        <w:t>26</w:t>
      </w:r>
      <w:r w:rsidR="009864E4" w:rsidRPr="009864E4">
        <w:rPr>
          <w:b/>
          <w:bCs/>
          <w:vertAlign w:val="superscript"/>
          <w:lang w:eastAsia="en-GB"/>
        </w:rPr>
        <w:t>th</w:t>
      </w:r>
      <w:r w:rsidR="009864E4">
        <w:rPr>
          <w:b/>
          <w:bCs/>
          <w:lang w:eastAsia="en-GB"/>
        </w:rPr>
        <w:t xml:space="preserve"> </w:t>
      </w:r>
      <w:r w:rsidR="00CA50F7">
        <w:rPr>
          <w:b/>
          <w:bCs/>
          <w:lang w:eastAsia="en-GB"/>
        </w:rPr>
        <w:t xml:space="preserve">September </w:t>
      </w:r>
      <w:r w:rsidR="00CA50F7" w:rsidRPr="00E85383">
        <w:rPr>
          <w:b/>
          <w:bCs/>
          <w:lang w:eastAsia="en-GB"/>
        </w:rPr>
        <w:t>2022</w:t>
      </w:r>
      <w:r w:rsidRPr="00E85383">
        <w:rPr>
          <w:b/>
          <w:bCs/>
          <w:lang w:eastAsia="en-GB"/>
        </w:rPr>
        <w:t xml:space="preserve"> </w:t>
      </w:r>
      <w:r w:rsidRPr="005A12B5">
        <w:rPr>
          <w:lang w:eastAsia="en-GB"/>
        </w:rPr>
        <w:t xml:space="preserve">at </w:t>
      </w:r>
      <w:r w:rsidRPr="00E94CC9">
        <w:rPr>
          <w:b/>
          <w:bCs/>
          <w:lang w:eastAsia="en-GB"/>
        </w:rPr>
        <w:t>6.30 pm</w:t>
      </w:r>
      <w:r w:rsidRPr="005A12B5">
        <w:rPr>
          <w:lang w:eastAsia="en-GB"/>
        </w:rPr>
        <w:t xml:space="preserve"> by </w:t>
      </w:r>
      <w:r w:rsidR="00A04F62" w:rsidRPr="00E94CC9">
        <w:rPr>
          <w:b/>
          <w:bCs/>
          <w:lang w:eastAsia="en-GB"/>
        </w:rPr>
        <w:t>Multi Location</w:t>
      </w:r>
    </w:p>
    <w:p w14:paraId="5F0FDE7A" w14:textId="77777777" w:rsidR="006E3332" w:rsidRPr="005A12B5" w:rsidRDefault="006E3332" w:rsidP="00183877">
      <w:pPr>
        <w:pStyle w:val="NoSpacing"/>
        <w:ind w:left="-284"/>
        <w:rPr>
          <w:lang w:eastAsia="en-GB"/>
        </w:rPr>
      </w:pPr>
    </w:p>
    <w:p w14:paraId="7ED6D51E" w14:textId="77777777" w:rsidR="006E3332" w:rsidRPr="005A12B5" w:rsidRDefault="006E3332" w:rsidP="00183877">
      <w:pPr>
        <w:pStyle w:val="NoSpacing"/>
        <w:ind w:left="-284"/>
        <w:rPr>
          <w:lang w:eastAsia="en-GB"/>
        </w:rPr>
      </w:pPr>
      <w:r w:rsidRPr="005A12B5">
        <w:rPr>
          <w:lang w:eastAsia="en-GB"/>
        </w:rPr>
        <w:t>Any Member requiring further information on any item should contact me before the Meeting.</w:t>
      </w:r>
    </w:p>
    <w:p w14:paraId="12BAE832" w14:textId="77777777" w:rsidR="006E3332" w:rsidRPr="005A12B5" w:rsidRDefault="006E3332" w:rsidP="00183877">
      <w:pPr>
        <w:pStyle w:val="NoSpacing"/>
        <w:ind w:left="-284"/>
        <w:rPr>
          <w:lang w:eastAsia="en-GB"/>
        </w:rPr>
      </w:pPr>
    </w:p>
    <w:p w14:paraId="276A893A" w14:textId="77777777" w:rsidR="006E3332" w:rsidRPr="005A12B5" w:rsidRDefault="006E3332" w:rsidP="00183877">
      <w:pPr>
        <w:pStyle w:val="NoSpacing"/>
        <w:ind w:left="-284"/>
        <w:rPr>
          <w:lang w:eastAsia="en-GB"/>
        </w:rPr>
      </w:pPr>
    </w:p>
    <w:p w14:paraId="7E1AC53C" w14:textId="77777777" w:rsidR="002D39AE" w:rsidRDefault="006E3332" w:rsidP="00183877">
      <w:pPr>
        <w:pStyle w:val="NoSpacing"/>
        <w:ind w:left="-284"/>
        <w:rPr>
          <w:lang w:eastAsia="en-GB"/>
        </w:rPr>
      </w:pPr>
      <w:r w:rsidRPr="005A12B5">
        <w:rPr>
          <w:lang w:eastAsia="en-GB"/>
        </w:rPr>
        <w:t>Phil Davy</w:t>
      </w:r>
    </w:p>
    <w:p w14:paraId="72CE2BE5" w14:textId="06301824" w:rsidR="006E3332" w:rsidRPr="002D39AE" w:rsidRDefault="006E3332" w:rsidP="00183877">
      <w:pPr>
        <w:pStyle w:val="NoSpacing"/>
        <w:ind w:left="-284"/>
        <w:rPr>
          <w:lang w:eastAsia="en-GB"/>
        </w:rPr>
      </w:pPr>
      <w:r w:rsidRPr="005A12B5">
        <w:rPr>
          <w:u w:val="single"/>
          <w:lang w:eastAsia="en-GB"/>
        </w:rPr>
        <w:t>Town Clerk</w:t>
      </w:r>
    </w:p>
    <w:p w14:paraId="6A76E5FA" w14:textId="77777777" w:rsidR="006E3332" w:rsidRPr="005A12B5" w:rsidRDefault="006E3332" w:rsidP="002D39AE">
      <w:pPr>
        <w:pStyle w:val="NoSpacing"/>
        <w:rPr>
          <w:lang w:eastAsia="en-GB"/>
        </w:rPr>
      </w:pPr>
    </w:p>
    <w:p w14:paraId="6E619656" w14:textId="77777777" w:rsidR="006E3332" w:rsidRPr="005A12B5" w:rsidRDefault="006E3332" w:rsidP="002D39AE">
      <w:pPr>
        <w:pStyle w:val="NoSpacing"/>
        <w:rPr>
          <w:lang w:eastAsia="en-GB"/>
        </w:rPr>
      </w:pPr>
    </w:p>
    <w:p w14:paraId="30D15E60" w14:textId="77777777" w:rsidR="006E3332" w:rsidRPr="005A12B5" w:rsidRDefault="006E3332" w:rsidP="00916493">
      <w:pPr>
        <w:pStyle w:val="NoSpacing"/>
        <w:ind w:hanging="567"/>
        <w:jc w:val="center"/>
        <w:rPr>
          <w:b/>
          <w:bCs/>
          <w:sz w:val="44"/>
          <w:szCs w:val="44"/>
          <w:lang w:eastAsia="en-GB"/>
        </w:rPr>
      </w:pPr>
      <w:r w:rsidRPr="005A12B5">
        <w:rPr>
          <w:b/>
          <w:bCs/>
          <w:sz w:val="44"/>
          <w:szCs w:val="44"/>
          <w:lang w:eastAsia="en-GB"/>
        </w:rPr>
        <w:t>A  G  E  N  D  A</w:t>
      </w:r>
    </w:p>
    <w:p w14:paraId="6B1E4989" w14:textId="77777777" w:rsidR="006E3332" w:rsidRPr="005A12B5" w:rsidRDefault="006E3332" w:rsidP="00916493">
      <w:pPr>
        <w:pStyle w:val="NoSpacing"/>
        <w:ind w:hanging="567"/>
        <w:rPr>
          <w:lang w:eastAsia="en-GB"/>
        </w:rPr>
      </w:pPr>
    </w:p>
    <w:p w14:paraId="03F8039C" w14:textId="77777777" w:rsidR="006E3332" w:rsidRPr="005A12B5" w:rsidRDefault="006E3332" w:rsidP="00503296">
      <w:pPr>
        <w:pStyle w:val="NoSpacing"/>
        <w:ind w:left="-284"/>
        <w:rPr>
          <w:lang w:eastAsia="en-GB"/>
        </w:rPr>
      </w:pPr>
    </w:p>
    <w:p w14:paraId="5CAF2E71" w14:textId="75B629EF" w:rsidR="006E3332" w:rsidRPr="005A12B5" w:rsidRDefault="00503296" w:rsidP="00503296">
      <w:pPr>
        <w:pStyle w:val="NoSpacing"/>
        <w:numPr>
          <w:ilvl w:val="0"/>
          <w:numId w:val="3"/>
        </w:numPr>
        <w:rPr>
          <w:lang w:eastAsia="en-GB"/>
        </w:rPr>
      </w:pPr>
      <w:r>
        <w:rPr>
          <w:lang w:eastAsia="en-GB"/>
        </w:rPr>
        <w:t xml:space="preserve"> </w:t>
      </w:r>
      <w:r>
        <w:rPr>
          <w:lang w:eastAsia="en-GB"/>
        </w:rPr>
        <w:tab/>
      </w:r>
      <w:r w:rsidR="006E3332" w:rsidRPr="005A12B5">
        <w:rPr>
          <w:lang w:eastAsia="en-GB"/>
        </w:rPr>
        <w:t>To note Members’ attendance and to receive any apologies for absence.</w:t>
      </w:r>
    </w:p>
    <w:p w14:paraId="47959CC9" w14:textId="77777777" w:rsidR="006E3332" w:rsidRPr="005A12B5" w:rsidRDefault="006E3332" w:rsidP="00503296">
      <w:pPr>
        <w:pStyle w:val="NoSpacing"/>
        <w:ind w:left="-284"/>
        <w:rPr>
          <w:lang w:eastAsia="en-GB"/>
        </w:rPr>
      </w:pPr>
    </w:p>
    <w:p w14:paraId="51ACAEE6" w14:textId="7D56AFC1" w:rsidR="006E3332" w:rsidRPr="005A12B5" w:rsidRDefault="00503296" w:rsidP="00503296">
      <w:pPr>
        <w:pStyle w:val="NoSpacing"/>
        <w:numPr>
          <w:ilvl w:val="0"/>
          <w:numId w:val="3"/>
        </w:numPr>
        <w:rPr>
          <w:lang w:eastAsia="en-GB"/>
        </w:rPr>
      </w:pPr>
      <w:r>
        <w:rPr>
          <w:lang w:eastAsia="en-GB"/>
        </w:rPr>
        <w:t xml:space="preserve"> </w:t>
      </w:r>
      <w:r>
        <w:rPr>
          <w:lang w:eastAsia="en-GB"/>
        </w:rPr>
        <w:tab/>
      </w:r>
      <w:r w:rsidR="006E3332" w:rsidRPr="005A12B5">
        <w:rPr>
          <w:lang w:eastAsia="en-GB"/>
        </w:rPr>
        <w:t>Declarations of Interest in any item.</w:t>
      </w:r>
    </w:p>
    <w:p w14:paraId="68BE8C43" w14:textId="77777777" w:rsidR="006E3332" w:rsidRPr="005A12B5" w:rsidRDefault="006E3332" w:rsidP="00503296">
      <w:pPr>
        <w:pStyle w:val="NoSpacing"/>
        <w:ind w:left="-284"/>
        <w:rPr>
          <w:lang w:eastAsia="en-GB"/>
        </w:rPr>
      </w:pPr>
    </w:p>
    <w:p w14:paraId="7117D6F4" w14:textId="0B262075" w:rsidR="006E3332" w:rsidRPr="005A12B5" w:rsidRDefault="00B02ADA" w:rsidP="00B02ADA">
      <w:pPr>
        <w:pStyle w:val="NoSpacing"/>
        <w:numPr>
          <w:ilvl w:val="0"/>
          <w:numId w:val="3"/>
        </w:numPr>
        <w:rPr>
          <w:lang w:eastAsia="en-GB"/>
        </w:rPr>
      </w:pPr>
      <w:r>
        <w:rPr>
          <w:lang w:eastAsia="en-GB"/>
        </w:rPr>
        <w:t xml:space="preserve"> </w:t>
      </w:r>
      <w:r>
        <w:rPr>
          <w:lang w:eastAsia="en-GB"/>
        </w:rPr>
        <w:tab/>
      </w:r>
      <w:r w:rsidR="006E3332" w:rsidRPr="005A12B5">
        <w:rPr>
          <w:lang w:eastAsia="en-GB"/>
        </w:rPr>
        <w:t xml:space="preserve">To receive and if thought fit to confirm the Minutes of the Ordinary Council Meeting </w:t>
      </w:r>
    </w:p>
    <w:p w14:paraId="3A9E4F12" w14:textId="412BCB2E" w:rsidR="006E3332" w:rsidRPr="005A12B5" w:rsidRDefault="00410D8D" w:rsidP="00503296">
      <w:pPr>
        <w:pStyle w:val="NoSpacing"/>
        <w:ind w:left="-284"/>
        <w:rPr>
          <w:lang w:eastAsia="en-GB"/>
        </w:rPr>
      </w:pPr>
      <w:r w:rsidRPr="005A12B5">
        <w:rPr>
          <w:lang w:eastAsia="en-GB"/>
        </w:rPr>
        <w:t xml:space="preserve">    </w:t>
      </w:r>
      <w:r w:rsidR="00B02ADA">
        <w:rPr>
          <w:lang w:eastAsia="en-GB"/>
        </w:rPr>
        <w:tab/>
      </w:r>
      <w:r w:rsidR="00B02ADA">
        <w:rPr>
          <w:lang w:eastAsia="en-GB"/>
        </w:rPr>
        <w:tab/>
      </w:r>
      <w:r w:rsidR="006E3332" w:rsidRPr="005A12B5">
        <w:rPr>
          <w:lang w:eastAsia="en-GB"/>
        </w:rPr>
        <w:t>held on</w:t>
      </w:r>
      <w:r w:rsidR="00CD6198">
        <w:rPr>
          <w:lang w:eastAsia="en-GB"/>
        </w:rPr>
        <w:t xml:space="preserve"> Monday </w:t>
      </w:r>
      <w:r w:rsidR="000110BF">
        <w:rPr>
          <w:lang w:eastAsia="en-GB"/>
        </w:rPr>
        <w:t>20</w:t>
      </w:r>
      <w:r w:rsidR="000110BF" w:rsidRPr="000110BF">
        <w:rPr>
          <w:vertAlign w:val="superscript"/>
          <w:lang w:eastAsia="en-GB"/>
        </w:rPr>
        <w:t>th</w:t>
      </w:r>
      <w:r w:rsidR="000110BF">
        <w:rPr>
          <w:lang w:eastAsia="en-GB"/>
        </w:rPr>
        <w:t xml:space="preserve"> June</w:t>
      </w:r>
      <w:r w:rsidR="00CD6198">
        <w:rPr>
          <w:lang w:eastAsia="en-GB"/>
        </w:rPr>
        <w:t xml:space="preserve"> 2022.</w:t>
      </w:r>
      <w:r w:rsidR="006E3332" w:rsidRPr="005A12B5">
        <w:rPr>
          <w:lang w:eastAsia="en-GB"/>
        </w:rPr>
        <w:tab/>
      </w:r>
      <w:r w:rsidR="006E3332" w:rsidRPr="005A12B5">
        <w:rPr>
          <w:lang w:eastAsia="en-GB"/>
        </w:rPr>
        <w:tab/>
      </w:r>
      <w:r w:rsidR="006E3332" w:rsidRPr="005A12B5">
        <w:rPr>
          <w:lang w:eastAsia="en-GB"/>
        </w:rPr>
        <w:tab/>
        <w:t xml:space="preserve">. </w:t>
      </w:r>
    </w:p>
    <w:p w14:paraId="664C25E7" w14:textId="77777777" w:rsidR="006E3332" w:rsidRPr="005A12B5" w:rsidRDefault="006E3332" w:rsidP="00503296">
      <w:pPr>
        <w:pStyle w:val="NoSpacing"/>
        <w:ind w:left="-284"/>
        <w:rPr>
          <w:lang w:eastAsia="en-GB"/>
        </w:rPr>
      </w:pPr>
    </w:p>
    <w:p w14:paraId="1256E9E2" w14:textId="177902CC" w:rsidR="006E3332" w:rsidRPr="005A12B5" w:rsidRDefault="00B02ADA" w:rsidP="00B02ADA">
      <w:pPr>
        <w:pStyle w:val="NoSpacing"/>
        <w:numPr>
          <w:ilvl w:val="0"/>
          <w:numId w:val="3"/>
        </w:numPr>
        <w:rPr>
          <w:lang w:eastAsia="en-GB"/>
        </w:rPr>
      </w:pPr>
      <w:r>
        <w:rPr>
          <w:lang w:eastAsia="en-GB"/>
        </w:rPr>
        <w:t xml:space="preserve"> </w:t>
      </w:r>
      <w:r>
        <w:rPr>
          <w:lang w:eastAsia="en-GB"/>
        </w:rPr>
        <w:tab/>
      </w:r>
      <w:r w:rsidR="006E3332" w:rsidRPr="005A12B5">
        <w:rPr>
          <w:lang w:eastAsia="en-GB"/>
        </w:rPr>
        <w:t>Matters arising from the Minutes if not covered by the Agenda.</w:t>
      </w:r>
    </w:p>
    <w:p w14:paraId="2B574A36" w14:textId="77777777" w:rsidR="006E3332" w:rsidRPr="005A12B5" w:rsidRDefault="006E3332" w:rsidP="00503296">
      <w:pPr>
        <w:pStyle w:val="NoSpacing"/>
        <w:ind w:left="-284"/>
        <w:rPr>
          <w:lang w:eastAsia="en-GB"/>
        </w:rPr>
      </w:pPr>
    </w:p>
    <w:p w14:paraId="4EC6BB8E" w14:textId="60D7B26F" w:rsidR="006E3332" w:rsidRPr="00B02ADA" w:rsidRDefault="00B02ADA" w:rsidP="00B02ADA">
      <w:pPr>
        <w:pStyle w:val="NoSpacing"/>
        <w:numPr>
          <w:ilvl w:val="0"/>
          <w:numId w:val="3"/>
        </w:numPr>
        <w:rPr>
          <w:u w:val="single"/>
          <w:lang w:eastAsia="en-GB"/>
        </w:rPr>
      </w:pPr>
      <w:r w:rsidRPr="00B02ADA">
        <w:rPr>
          <w:b/>
          <w:bCs/>
          <w:lang w:eastAsia="en-GB"/>
        </w:rPr>
        <w:t xml:space="preserve">  </w:t>
      </w:r>
      <w:r w:rsidRPr="00B02ADA">
        <w:rPr>
          <w:b/>
          <w:bCs/>
          <w:lang w:eastAsia="en-GB"/>
        </w:rPr>
        <w:tab/>
      </w:r>
      <w:r w:rsidR="006E3332" w:rsidRPr="00B02ADA">
        <w:rPr>
          <w:b/>
          <w:bCs/>
          <w:u w:val="single"/>
          <w:lang w:eastAsia="en-GB"/>
        </w:rPr>
        <w:t>COMMUNITY SAFETY MATTERS</w:t>
      </w:r>
    </w:p>
    <w:p w14:paraId="39160A6E" w14:textId="77777777" w:rsidR="006E3332" w:rsidRPr="00B02ADA" w:rsidRDefault="006E3332" w:rsidP="00503296">
      <w:pPr>
        <w:pStyle w:val="NoSpacing"/>
        <w:ind w:left="-284"/>
        <w:rPr>
          <w:lang w:eastAsia="en-GB"/>
        </w:rPr>
      </w:pPr>
      <w:r w:rsidRPr="00B02ADA">
        <w:rPr>
          <w:lang w:eastAsia="en-GB"/>
        </w:rPr>
        <w:tab/>
      </w:r>
    </w:p>
    <w:p w14:paraId="1D9B019E" w14:textId="12BBCD67" w:rsidR="006E3332" w:rsidRPr="00B02ADA" w:rsidRDefault="00B02ADA" w:rsidP="00B02ADA">
      <w:pPr>
        <w:pStyle w:val="NoSpacing"/>
        <w:numPr>
          <w:ilvl w:val="0"/>
          <w:numId w:val="3"/>
        </w:numPr>
        <w:rPr>
          <w:u w:val="single"/>
          <w:lang w:eastAsia="en-GB"/>
        </w:rPr>
      </w:pPr>
      <w:r w:rsidRPr="00B02ADA">
        <w:rPr>
          <w:b/>
          <w:bCs/>
          <w:lang w:eastAsia="en-GB"/>
        </w:rPr>
        <w:t xml:space="preserve"> </w:t>
      </w:r>
      <w:r>
        <w:rPr>
          <w:b/>
          <w:bCs/>
          <w:lang w:eastAsia="en-GB"/>
        </w:rPr>
        <w:tab/>
      </w:r>
      <w:r w:rsidR="006E3332" w:rsidRPr="00B02ADA">
        <w:rPr>
          <w:b/>
          <w:bCs/>
          <w:u w:val="single"/>
          <w:lang w:eastAsia="en-GB"/>
        </w:rPr>
        <w:t>TOWN MAYOR’S DIARY</w:t>
      </w:r>
    </w:p>
    <w:p w14:paraId="5E99D434" w14:textId="77777777" w:rsidR="006E3332" w:rsidRPr="00B02ADA" w:rsidRDefault="006E3332" w:rsidP="00503296">
      <w:pPr>
        <w:pStyle w:val="NoSpacing"/>
        <w:ind w:left="-284"/>
        <w:rPr>
          <w:lang w:eastAsia="en-GB"/>
        </w:rPr>
      </w:pPr>
    </w:p>
    <w:p w14:paraId="37E8B2F2" w14:textId="5B196781" w:rsidR="00E03981" w:rsidRDefault="00B02ADA" w:rsidP="00E03981">
      <w:pPr>
        <w:pStyle w:val="NoSpacing"/>
        <w:numPr>
          <w:ilvl w:val="0"/>
          <w:numId w:val="3"/>
        </w:numPr>
        <w:rPr>
          <w:u w:val="single"/>
          <w:lang w:eastAsia="en-GB"/>
        </w:rPr>
      </w:pPr>
      <w:bookmarkStart w:id="0" w:name="_Hlk65484749"/>
      <w:r w:rsidRPr="00B02ADA">
        <w:rPr>
          <w:b/>
          <w:bCs/>
          <w:lang w:eastAsia="en-GB"/>
        </w:rPr>
        <w:t xml:space="preserve"> </w:t>
      </w:r>
      <w:r w:rsidRPr="00B02ADA">
        <w:rPr>
          <w:b/>
          <w:bCs/>
          <w:lang w:eastAsia="en-GB"/>
        </w:rPr>
        <w:tab/>
      </w:r>
      <w:r w:rsidR="006E3332" w:rsidRPr="00B02ADA">
        <w:rPr>
          <w:b/>
          <w:bCs/>
          <w:u w:val="single"/>
          <w:lang w:eastAsia="en-GB"/>
        </w:rPr>
        <w:t>ENVIRONMENTAL MATTERS</w:t>
      </w:r>
    </w:p>
    <w:p w14:paraId="78A4A025" w14:textId="77777777" w:rsidR="00E03981" w:rsidRPr="00E03981" w:rsidRDefault="00E03981" w:rsidP="00E03981">
      <w:pPr>
        <w:pStyle w:val="NoSpacing"/>
        <w:rPr>
          <w:u w:val="single"/>
          <w:lang w:eastAsia="en-GB"/>
        </w:rPr>
      </w:pPr>
    </w:p>
    <w:p w14:paraId="1CF0D89C" w14:textId="0077CA12" w:rsidR="0097323C" w:rsidRPr="006F535B" w:rsidRDefault="000110BF" w:rsidP="00DD0453">
      <w:pPr>
        <w:pStyle w:val="NoSpacing"/>
        <w:ind w:left="720"/>
        <w:rPr>
          <w:lang w:eastAsia="en-GB"/>
        </w:rPr>
      </w:pPr>
      <w:r>
        <w:rPr>
          <w:lang w:eastAsia="en-GB"/>
        </w:rPr>
        <w:t>The Waste and Strategy Operations Supervisor, CCBC will be in attendance to discuss concerns about waste collections frequency and general clea</w:t>
      </w:r>
      <w:r w:rsidR="00F80719">
        <w:rPr>
          <w:lang w:eastAsia="en-GB"/>
        </w:rPr>
        <w:t>nsing</w:t>
      </w:r>
      <w:r>
        <w:rPr>
          <w:lang w:eastAsia="en-GB"/>
        </w:rPr>
        <w:t>.</w:t>
      </w:r>
      <w:bookmarkStart w:id="1" w:name="_Hlk65484775"/>
      <w:bookmarkEnd w:id="0"/>
    </w:p>
    <w:bookmarkEnd w:id="1"/>
    <w:p w14:paraId="7D5F7C47" w14:textId="650D0866" w:rsidR="00600DEC" w:rsidRPr="00600DEC" w:rsidRDefault="00600DEC" w:rsidP="00600DEC">
      <w:pPr>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125CC4EC" w14:textId="77777777" w:rsidR="00600DEC" w:rsidRDefault="00600DEC" w:rsidP="00600DEC">
      <w:pPr>
        <w:spacing w:after="3"/>
        <w:ind w:left="1213" w:hanging="10"/>
        <w:rPr>
          <w:rFonts w:ascii="Times New Roman" w:eastAsia="Times New Roman" w:hAnsi="Times New Roman" w:cs="Times New Roman"/>
          <w:szCs w:val="22"/>
          <w:lang w:eastAsia="en-GB"/>
        </w:rPr>
      </w:pPr>
    </w:p>
    <w:p w14:paraId="57C69200" w14:textId="77777777" w:rsidR="00A04F62" w:rsidRPr="00256AA6" w:rsidRDefault="00A04F62" w:rsidP="00A04F62">
      <w:pPr>
        <w:spacing w:after="3"/>
        <w:ind w:left="1213" w:hanging="10"/>
        <w:rPr>
          <w:rFonts w:eastAsia="Calibri"/>
          <w:b/>
          <w:bCs/>
          <w:sz w:val="22"/>
          <w:szCs w:val="22"/>
          <w:lang w:eastAsia="en-GB"/>
        </w:rPr>
      </w:pPr>
      <w:r w:rsidRPr="00256AA6">
        <w:rPr>
          <w:rFonts w:eastAsia="Times New Roman"/>
          <w:b/>
          <w:bCs/>
          <w:sz w:val="22"/>
          <w:szCs w:val="22"/>
          <w:lang w:eastAsia="en-GB"/>
        </w:rPr>
        <w:t>Address: The "Twyn Community Centre The Twyn Caerphilly CF83 IJL</w:t>
      </w:r>
    </w:p>
    <w:p w14:paraId="77DBEC27" w14:textId="77777777" w:rsidR="00A04F62" w:rsidRPr="00256AA6" w:rsidRDefault="00A04F62" w:rsidP="00A04F62">
      <w:pPr>
        <w:spacing w:line="243" w:lineRule="auto"/>
        <w:ind w:left="2150" w:right="2431"/>
        <w:jc w:val="center"/>
        <w:rPr>
          <w:rFonts w:eastAsia="Times New Roman"/>
          <w:b/>
          <w:bCs/>
          <w:sz w:val="22"/>
          <w:szCs w:val="22"/>
          <w:lang w:eastAsia="en-GB"/>
        </w:rPr>
      </w:pPr>
      <w:r w:rsidRPr="00256AA6">
        <w:rPr>
          <w:rFonts w:eastAsia="Times New Roman"/>
          <w:b/>
          <w:bCs/>
          <w:sz w:val="22"/>
          <w:szCs w:val="22"/>
          <w:lang w:eastAsia="en-GB"/>
        </w:rPr>
        <w:t>Telephone: Caerphilly 07950 935822</w:t>
      </w:r>
    </w:p>
    <w:p w14:paraId="4AFF926C" w14:textId="77777777" w:rsidR="00A04F62" w:rsidRPr="00256AA6" w:rsidRDefault="00A04F62" w:rsidP="00A04F62">
      <w:pPr>
        <w:spacing w:line="243" w:lineRule="auto"/>
        <w:ind w:left="2150" w:right="2431"/>
        <w:jc w:val="center"/>
        <w:rPr>
          <w:rFonts w:eastAsia="Calibri"/>
          <w:b/>
          <w:bCs/>
          <w:sz w:val="22"/>
          <w:szCs w:val="22"/>
          <w:lang w:eastAsia="en-GB"/>
        </w:rPr>
      </w:pPr>
      <w:r w:rsidRPr="00256AA6">
        <w:rPr>
          <w:rFonts w:eastAsia="Times New Roman"/>
          <w:b/>
          <w:bCs/>
          <w:sz w:val="22"/>
          <w:szCs w:val="22"/>
          <w:lang w:eastAsia="en-GB"/>
        </w:rPr>
        <w:t xml:space="preserve"> E-mail: caerphillytowncouncil@outlook.com</w:t>
      </w:r>
    </w:p>
    <w:p w14:paraId="6383EF39" w14:textId="60B961F9" w:rsidR="00164B5B" w:rsidRDefault="00A04F62" w:rsidP="00E03981">
      <w:pPr>
        <w:spacing w:after="3"/>
        <w:ind w:left="1592" w:firstLine="558"/>
        <w:rPr>
          <w:b/>
          <w:bCs/>
          <w:sz w:val="22"/>
          <w:szCs w:val="22"/>
          <w:lang w:eastAsia="en-GB"/>
        </w:rPr>
      </w:pPr>
      <w:r w:rsidRPr="00256AA6">
        <w:rPr>
          <w:rFonts w:eastAsia="Times New Roman"/>
          <w:b/>
          <w:bCs/>
          <w:sz w:val="22"/>
          <w:szCs w:val="22"/>
          <w:lang w:eastAsia="en-GB"/>
        </w:rPr>
        <w:t xml:space="preserve">Office hours: </w:t>
      </w:r>
      <w:r w:rsidRPr="00256AA6">
        <w:rPr>
          <w:b/>
          <w:bCs/>
          <w:sz w:val="22"/>
          <w:szCs w:val="22"/>
          <w:lang w:eastAsia="en-GB"/>
        </w:rPr>
        <w:t>By Appointment Monday to Friday</w:t>
      </w:r>
    </w:p>
    <w:p w14:paraId="66C287E6" w14:textId="58AA229E" w:rsidR="00F04967" w:rsidRDefault="00F04967" w:rsidP="00FE6267">
      <w:pPr>
        <w:spacing w:after="3"/>
        <w:rPr>
          <w:b/>
          <w:bCs/>
          <w:sz w:val="22"/>
          <w:szCs w:val="22"/>
          <w:lang w:eastAsia="en-GB"/>
        </w:rPr>
      </w:pPr>
    </w:p>
    <w:p w14:paraId="11FEF46C" w14:textId="4353330A" w:rsidR="00621BD8" w:rsidRDefault="00621BD8" w:rsidP="00E03981">
      <w:pPr>
        <w:spacing w:after="3"/>
        <w:ind w:left="1592" w:firstLine="558"/>
        <w:rPr>
          <w:b/>
          <w:bCs/>
          <w:sz w:val="22"/>
          <w:szCs w:val="22"/>
          <w:lang w:eastAsia="en-GB"/>
        </w:rPr>
      </w:pPr>
    </w:p>
    <w:p w14:paraId="69D9D335" w14:textId="69E639DD" w:rsidR="00DD0453" w:rsidRDefault="00DD0453" w:rsidP="00E03981">
      <w:pPr>
        <w:spacing w:after="3"/>
        <w:ind w:left="1592" w:firstLine="558"/>
        <w:rPr>
          <w:b/>
          <w:bCs/>
          <w:sz w:val="22"/>
          <w:szCs w:val="22"/>
          <w:lang w:eastAsia="en-GB"/>
        </w:rPr>
      </w:pPr>
    </w:p>
    <w:p w14:paraId="4046B930" w14:textId="77777777" w:rsidR="00955CFF" w:rsidRDefault="00955CFF" w:rsidP="00E03981">
      <w:pPr>
        <w:spacing w:after="3"/>
        <w:ind w:left="1592" w:firstLine="558"/>
        <w:rPr>
          <w:b/>
          <w:bCs/>
          <w:sz w:val="22"/>
          <w:szCs w:val="22"/>
          <w:lang w:eastAsia="en-GB"/>
        </w:rPr>
      </w:pPr>
    </w:p>
    <w:p w14:paraId="4B92FFEC" w14:textId="77777777" w:rsidR="00164B5B" w:rsidRPr="00B02ADA" w:rsidRDefault="00164B5B" w:rsidP="00164B5B">
      <w:pPr>
        <w:pStyle w:val="NoSpacing"/>
        <w:numPr>
          <w:ilvl w:val="0"/>
          <w:numId w:val="3"/>
        </w:numPr>
        <w:rPr>
          <w:b/>
          <w:bCs/>
          <w:u w:val="single"/>
          <w:lang w:eastAsia="en-GB"/>
        </w:rPr>
      </w:pPr>
      <w:r w:rsidRPr="00B02ADA">
        <w:rPr>
          <w:b/>
          <w:bCs/>
          <w:lang w:eastAsia="en-GB"/>
        </w:rPr>
        <w:t xml:space="preserve">  </w:t>
      </w:r>
      <w:r w:rsidRPr="00B02ADA">
        <w:rPr>
          <w:b/>
          <w:bCs/>
          <w:lang w:eastAsia="en-GB"/>
        </w:rPr>
        <w:tab/>
      </w:r>
      <w:r w:rsidRPr="00B02ADA">
        <w:rPr>
          <w:b/>
          <w:bCs/>
          <w:u w:val="single"/>
          <w:lang w:eastAsia="en-GB"/>
        </w:rPr>
        <w:t>TOWN CLERK’S REPORTS</w:t>
      </w:r>
    </w:p>
    <w:p w14:paraId="6170D6E6" w14:textId="77777777" w:rsidR="00164B5B" w:rsidRDefault="00164B5B" w:rsidP="00164B5B">
      <w:pPr>
        <w:pStyle w:val="NoSpacing"/>
        <w:ind w:left="-284"/>
        <w:rPr>
          <w:b/>
          <w:bCs/>
          <w:u w:val="single"/>
          <w:lang w:eastAsia="en-GB"/>
        </w:rPr>
      </w:pPr>
    </w:p>
    <w:p w14:paraId="40F13169" w14:textId="77777777" w:rsidR="00164B5B" w:rsidRDefault="00164B5B" w:rsidP="00164B5B">
      <w:pPr>
        <w:pStyle w:val="NoSpacing"/>
        <w:ind w:left="-284"/>
        <w:rPr>
          <w:lang w:eastAsia="en-GB"/>
        </w:rPr>
      </w:pPr>
      <w:r>
        <w:rPr>
          <w:lang w:eastAsia="en-GB"/>
        </w:rPr>
        <w:tab/>
      </w:r>
      <w:r>
        <w:rPr>
          <w:lang w:eastAsia="en-GB"/>
        </w:rPr>
        <w:tab/>
        <w:t>8.1</w:t>
      </w:r>
      <w:r>
        <w:rPr>
          <w:lang w:eastAsia="en-GB"/>
        </w:rPr>
        <w:tab/>
        <w:t>Q1 Budget Monitoring 2022/23 Financial Year.</w:t>
      </w:r>
    </w:p>
    <w:p w14:paraId="00016CA7" w14:textId="77777777" w:rsidR="00164B5B" w:rsidRDefault="00164B5B" w:rsidP="00164B5B">
      <w:pPr>
        <w:pStyle w:val="NoSpacing"/>
        <w:ind w:left="-284"/>
        <w:rPr>
          <w:lang w:eastAsia="en-GB"/>
        </w:rPr>
      </w:pPr>
      <w:r>
        <w:rPr>
          <w:lang w:eastAsia="en-GB"/>
        </w:rPr>
        <w:tab/>
      </w:r>
      <w:r>
        <w:rPr>
          <w:lang w:eastAsia="en-GB"/>
        </w:rPr>
        <w:tab/>
        <w:t>8.2</w:t>
      </w:r>
      <w:r>
        <w:rPr>
          <w:lang w:eastAsia="en-GB"/>
        </w:rPr>
        <w:tab/>
        <w:t>Floral Decorations – Confirmation of Action.</w:t>
      </w:r>
      <w:r>
        <w:rPr>
          <w:lang w:eastAsia="en-GB"/>
        </w:rPr>
        <w:tab/>
      </w:r>
    </w:p>
    <w:p w14:paraId="51B1FE89" w14:textId="77777777" w:rsidR="00164B5B" w:rsidRDefault="00164B5B" w:rsidP="00164B5B">
      <w:pPr>
        <w:pStyle w:val="NoSpacing"/>
        <w:ind w:left="1440" w:hanging="719"/>
        <w:rPr>
          <w:lang w:eastAsia="en-GB"/>
        </w:rPr>
      </w:pPr>
      <w:r>
        <w:rPr>
          <w:lang w:eastAsia="en-GB"/>
        </w:rPr>
        <w:t>8.3</w:t>
      </w:r>
      <w:r>
        <w:rPr>
          <w:lang w:eastAsia="en-GB"/>
        </w:rPr>
        <w:tab/>
        <w:t>The Finance and Governance Toolkit for Community and Town Councils – The Health Check.</w:t>
      </w:r>
    </w:p>
    <w:p w14:paraId="72ED30A7" w14:textId="338A3F62" w:rsidR="00164B5B" w:rsidRDefault="00164B5B" w:rsidP="00164B5B">
      <w:pPr>
        <w:pStyle w:val="NoSpacing"/>
        <w:ind w:left="-284" w:firstLine="1004"/>
        <w:rPr>
          <w:lang w:eastAsia="en-GB"/>
        </w:rPr>
      </w:pPr>
      <w:r>
        <w:rPr>
          <w:lang w:eastAsia="en-GB"/>
        </w:rPr>
        <w:t>8.4      Events Working Group/CIL Working Group.</w:t>
      </w:r>
    </w:p>
    <w:p w14:paraId="7D122B6D" w14:textId="005BE530" w:rsidR="00F52BFD" w:rsidRDefault="00D47F7B" w:rsidP="00164B5B">
      <w:pPr>
        <w:pStyle w:val="NoSpacing"/>
        <w:ind w:left="-284" w:firstLine="1004"/>
        <w:rPr>
          <w:lang w:eastAsia="en-GB"/>
        </w:rPr>
      </w:pPr>
      <w:r>
        <w:rPr>
          <w:lang w:eastAsia="en-GB"/>
        </w:rPr>
        <w:t>8.5</w:t>
      </w:r>
      <w:r w:rsidR="00E9429A">
        <w:rPr>
          <w:lang w:eastAsia="en-GB"/>
        </w:rPr>
        <w:tab/>
        <w:t xml:space="preserve">Little Cheese </w:t>
      </w:r>
      <w:r w:rsidR="006D773C">
        <w:rPr>
          <w:lang w:eastAsia="en-GB"/>
        </w:rPr>
        <w:t>–</w:t>
      </w:r>
      <w:r w:rsidR="007D2180">
        <w:rPr>
          <w:lang w:eastAsia="en-GB"/>
        </w:rPr>
        <w:t xml:space="preserve"> </w:t>
      </w:r>
      <w:r w:rsidR="00A42D14">
        <w:rPr>
          <w:lang w:eastAsia="en-GB"/>
        </w:rPr>
        <w:t>Confirmation</w:t>
      </w:r>
      <w:r w:rsidR="006D773C">
        <w:rPr>
          <w:lang w:eastAsia="en-GB"/>
        </w:rPr>
        <w:t xml:space="preserve"> </w:t>
      </w:r>
      <w:r w:rsidR="00A42D14">
        <w:rPr>
          <w:lang w:eastAsia="en-GB"/>
        </w:rPr>
        <w:t>of Action.</w:t>
      </w:r>
    </w:p>
    <w:p w14:paraId="481A0FEE" w14:textId="28CF52C7" w:rsidR="0090465D" w:rsidRDefault="0090465D" w:rsidP="00164B5B">
      <w:pPr>
        <w:pStyle w:val="NoSpacing"/>
        <w:ind w:left="-284" w:firstLine="1004"/>
        <w:rPr>
          <w:lang w:eastAsia="en-GB"/>
        </w:rPr>
      </w:pPr>
      <w:r>
        <w:rPr>
          <w:lang w:eastAsia="en-GB"/>
        </w:rPr>
        <w:t>8.6</w:t>
      </w:r>
      <w:r>
        <w:rPr>
          <w:lang w:eastAsia="en-GB"/>
        </w:rPr>
        <w:tab/>
        <w:t xml:space="preserve">Town Council </w:t>
      </w:r>
      <w:r w:rsidR="00DF46E3">
        <w:rPr>
          <w:lang w:eastAsia="en-GB"/>
        </w:rPr>
        <w:t>Community Service Award Scheme.</w:t>
      </w:r>
    </w:p>
    <w:p w14:paraId="49019D9D" w14:textId="6FAA45E7" w:rsidR="005F4CDD" w:rsidRDefault="005F4CDD" w:rsidP="00164B5B">
      <w:pPr>
        <w:pStyle w:val="NoSpacing"/>
        <w:ind w:left="-284" w:firstLine="1004"/>
        <w:rPr>
          <w:lang w:eastAsia="en-GB"/>
        </w:rPr>
      </w:pPr>
      <w:r>
        <w:rPr>
          <w:lang w:eastAsia="en-GB"/>
        </w:rPr>
        <w:t>8.7</w:t>
      </w:r>
      <w:r>
        <w:rPr>
          <w:lang w:eastAsia="en-GB"/>
        </w:rPr>
        <w:tab/>
        <w:t>Training Plan (Draft).</w:t>
      </w:r>
    </w:p>
    <w:p w14:paraId="69BAE6B3" w14:textId="61764BF9" w:rsidR="005F4CDD" w:rsidRDefault="005F4CDD" w:rsidP="00164B5B">
      <w:pPr>
        <w:pStyle w:val="NoSpacing"/>
        <w:ind w:left="-284" w:firstLine="1004"/>
        <w:rPr>
          <w:lang w:eastAsia="en-GB"/>
        </w:rPr>
      </w:pPr>
      <w:r>
        <w:rPr>
          <w:lang w:eastAsia="en-GB"/>
        </w:rPr>
        <w:t>8.8</w:t>
      </w:r>
      <w:r w:rsidR="0006464C">
        <w:rPr>
          <w:lang w:eastAsia="en-GB"/>
        </w:rPr>
        <w:tab/>
      </w:r>
      <w:r w:rsidR="00C86F9D">
        <w:rPr>
          <w:lang w:eastAsia="en-GB"/>
        </w:rPr>
        <w:t xml:space="preserve">Review of </w:t>
      </w:r>
      <w:r w:rsidR="007B198B">
        <w:rPr>
          <w:lang w:eastAsia="en-GB"/>
        </w:rPr>
        <w:t>Biodiversity Statement.</w:t>
      </w:r>
    </w:p>
    <w:p w14:paraId="015A2C1D" w14:textId="77777777" w:rsidR="00D052FF" w:rsidRDefault="007B198B" w:rsidP="00164B5B">
      <w:pPr>
        <w:pStyle w:val="NoSpacing"/>
        <w:ind w:left="-284" w:firstLine="1004"/>
        <w:rPr>
          <w:lang w:eastAsia="en-GB"/>
        </w:rPr>
      </w:pPr>
      <w:r>
        <w:rPr>
          <w:lang w:eastAsia="en-GB"/>
        </w:rPr>
        <w:t>8.9</w:t>
      </w:r>
      <w:r w:rsidR="00444D37">
        <w:rPr>
          <w:lang w:eastAsia="en-GB"/>
        </w:rPr>
        <w:tab/>
      </w:r>
      <w:r w:rsidR="00D052FF">
        <w:rPr>
          <w:lang w:eastAsia="en-GB"/>
        </w:rPr>
        <w:t>Employee Code of Conduct.</w:t>
      </w:r>
    </w:p>
    <w:p w14:paraId="43B2A1E5" w14:textId="4C62848F" w:rsidR="007B198B" w:rsidRDefault="00D052FF" w:rsidP="00164B5B">
      <w:pPr>
        <w:pStyle w:val="NoSpacing"/>
        <w:ind w:left="-284" w:firstLine="1004"/>
        <w:rPr>
          <w:lang w:eastAsia="en-GB"/>
        </w:rPr>
      </w:pPr>
      <w:r>
        <w:rPr>
          <w:lang w:eastAsia="en-GB"/>
        </w:rPr>
        <w:t>8.10</w:t>
      </w:r>
      <w:r>
        <w:rPr>
          <w:lang w:eastAsia="en-GB"/>
        </w:rPr>
        <w:tab/>
      </w:r>
      <w:r w:rsidR="0022243F">
        <w:rPr>
          <w:lang w:eastAsia="en-GB"/>
        </w:rPr>
        <w:t>Full Audit 202</w:t>
      </w:r>
      <w:r w:rsidR="00C01B0D">
        <w:rPr>
          <w:lang w:eastAsia="en-GB"/>
        </w:rPr>
        <w:t>1-22.</w:t>
      </w:r>
      <w:r w:rsidR="007B198B">
        <w:rPr>
          <w:lang w:eastAsia="en-GB"/>
        </w:rPr>
        <w:tab/>
      </w:r>
    </w:p>
    <w:p w14:paraId="45B27901" w14:textId="77777777" w:rsidR="00164B5B" w:rsidRDefault="00164B5B" w:rsidP="00B02ADA">
      <w:pPr>
        <w:pStyle w:val="NoSpacing"/>
        <w:ind w:hanging="284"/>
        <w:rPr>
          <w:lang w:eastAsia="en-GB"/>
        </w:rPr>
      </w:pPr>
    </w:p>
    <w:p w14:paraId="25F672C9" w14:textId="107077D9" w:rsidR="006E3332" w:rsidRPr="000C61D3" w:rsidRDefault="006E3332" w:rsidP="00B02ADA">
      <w:pPr>
        <w:pStyle w:val="NoSpacing"/>
        <w:ind w:hanging="284"/>
        <w:rPr>
          <w:b/>
          <w:bCs/>
          <w:u w:val="single"/>
          <w:lang w:eastAsia="en-GB"/>
        </w:rPr>
      </w:pPr>
      <w:r w:rsidRPr="006E3332">
        <w:rPr>
          <w:lang w:eastAsia="en-GB"/>
        </w:rPr>
        <w:t>9.</w:t>
      </w:r>
      <w:r w:rsidRPr="006E3332">
        <w:rPr>
          <w:lang w:eastAsia="en-GB"/>
        </w:rPr>
        <w:tab/>
      </w:r>
      <w:r w:rsidR="00F446F5">
        <w:rPr>
          <w:lang w:eastAsia="en-GB"/>
        </w:rPr>
        <w:tab/>
      </w:r>
      <w:r w:rsidRPr="000C61D3">
        <w:rPr>
          <w:b/>
          <w:bCs/>
          <w:u w:val="single"/>
          <w:lang w:eastAsia="en-GB"/>
        </w:rPr>
        <w:t>PLANNING MATTERS</w:t>
      </w:r>
    </w:p>
    <w:p w14:paraId="7A9E604F" w14:textId="77777777" w:rsidR="006E3332" w:rsidRPr="006E3332" w:rsidRDefault="006E3332" w:rsidP="00183877">
      <w:pPr>
        <w:pStyle w:val="NoSpacing"/>
        <w:rPr>
          <w:lang w:eastAsia="en-GB"/>
        </w:rPr>
      </w:pPr>
    </w:p>
    <w:p w14:paraId="28E1A7FE" w14:textId="1CC335B2" w:rsidR="006E3332" w:rsidRDefault="006E3332" w:rsidP="00B02ADA">
      <w:pPr>
        <w:pStyle w:val="NoSpacing"/>
        <w:ind w:left="-284"/>
        <w:rPr>
          <w:b/>
          <w:bCs/>
          <w:u w:val="single"/>
          <w:lang w:eastAsia="en-GB"/>
        </w:rPr>
      </w:pPr>
      <w:r w:rsidRPr="006E3332">
        <w:rPr>
          <w:lang w:eastAsia="en-GB"/>
        </w:rPr>
        <w:t>10.</w:t>
      </w:r>
      <w:r w:rsidRPr="006E3332">
        <w:rPr>
          <w:lang w:eastAsia="en-GB"/>
        </w:rPr>
        <w:tab/>
      </w:r>
      <w:r w:rsidRPr="000C61D3">
        <w:rPr>
          <w:b/>
          <w:bCs/>
          <w:u w:val="single"/>
          <w:lang w:eastAsia="en-GB"/>
        </w:rPr>
        <w:t>PAYMENT AND FINANCIAL MATTERS</w:t>
      </w:r>
    </w:p>
    <w:p w14:paraId="07EFA916" w14:textId="1036718C" w:rsidR="006F535B" w:rsidRDefault="006F535B" w:rsidP="00183877">
      <w:pPr>
        <w:pStyle w:val="NoSpacing"/>
        <w:rPr>
          <w:b/>
          <w:bCs/>
          <w:u w:val="single"/>
          <w:lang w:eastAsia="en-GB"/>
        </w:rPr>
      </w:pPr>
    </w:p>
    <w:p w14:paraId="5F59A6F8" w14:textId="7092DA7F" w:rsidR="00D31E60" w:rsidRDefault="006F535B" w:rsidP="00183877">
      <w:pPr>
        <w:pStyle w:val="NoSpacing"/>
        <w:rPr>
          <w:lang w:eastAsia="en-GB"/>
        </w:rPr>
      </w:pPr>
      <w:r>
        <w:rPr>
          <w:lang w:eastAsia="en-GB"/>
        </w:rPr>
        <w:tab/>
        <w:t>10.1</w:t>
      </w:r>
      <w:r>
        <w:rPr>
          <w:lang w:eastAsia="en-GB"/>
        </w:rPr>
        <w:tab/>
        <w:t>List of Payments.</w:t>
      </w:r>
    </w:p>
    <w:p w14:paraId="4CD53AC0" w14:textId="77777777" w:rsidR="00D31E60" w:rsidRDefault="00D31E60" w:rsidP="00183877">
      <w:pPr>
        <w:pStyle w:val="NoSpacing"/>
        <w:rPr>
          <w:lang w:eastAsia="en-GB"/>
        </w:rPr>
      </w:pPr>
    </w:p>
    <w:p w14:paraId="513A7E6D" w14:textId="2B3BBCAE" w:rsidR="00D31E60" w:rsidRDefault="006F535B" w:rsidP="00183877">
      <w:pPr>
        <w:pStyle w:val="NoSpacing"/>
        <w:rPr>
          <w:lang w:eastAsia="en-GB"/>
        </w:rPr>
      </w:pPr>
      <w:r>
        <w:rPr>
          <w:lang w:eastAsia="en-GB"/>
        </w:rPr>
        <w:tab/>
        <w:t>10.2</w:t>
      </w:r>
      <w:r>
        <w:rPr>
          <w:lang w:eastAsia="en-GB"/>
        </w:rPr>
        <w:tab/>
        <w:t>Bank Account Balances.</w:t>
      </w:r>
    </w:p>
    <w:p w14:paraId="2DC22C63" w14:textId="77777777" w:rsidR="00D31E60" w:rsidRPr="00D31E60" w:rsidRDefault="00D31E60" w:rsidP="00183877">
      <w:pPr>
        <w:pStyle w:val="NoSpacing"/>
        <w:rPr>
          <w:lang w:eastAsia="en-GB"/>
        </w:rPr>
      </w:pPr>
    </w:p>
    <w:p w14:paraId="78128EE2" w14:textId="0D2DAF41" w:rsidR="006F535B" w:rsidRPr="00D31E60" w:rsidRDefault="006F535B" w:rsidP="00183877">
      <w:pPr>
        <w:pStyle w:val="NoSpacing"/>
        <w:rPr>
          <w:b/>
          <w:bCs/>
          <w:lang w:eastAsia="en-GB"/>
        </w:rPr>
      </w:pPr>
      <w:r w:rsidRPr="00D31E60">
        <w:rPr>
          <w:lang w:eastAsia="en-GB"/>
        </w:rPr>
        <w:tab/>
        <w:t>10.3</w:t>
      </w:r>
      <w:r w:rsidRPr="00D31E60">
        <w:rPr>
          <w:lang w:eastAsia="en-GB"/>
        </w:rPr>
        <w:tab/>
      </w:r>
      <w:r w:rsidRPr="00D31E60">
        <w:rPr>
          <w:u w:val="single"/>
          <w:lang w:eastAsia="en-GB"/>
        </w:rPr>
        <w:t xml:space="preserve">Applications for Financial </w:t>
      </w:r>
      <w:r w:rsidR="00D31E60" w:rsidRPr="00D31E60">
        <w:rPr>
          <w:u w:val="single"/>
          <w:lang w:eastAsia="en-GB"/>
        </w:rPr>
        <w:t>Assistance</w:t>
      </w:r>
    </w:p>
    <w:p w14:paraId="31952451" w14:textId="419F0AF9" w:rsidR="006F535B" w:rsidRPr="00D31E60" w:rsidRDefault="006F535B" w:rsidP="00183877">
      <w:pPr>
        <w:pStyle w:val="NoSpacing"/>
        <w:rPr>
          <w:u w:val="single"/>
          <w:lang w:eastAsia="en-GB"/>
        </w:rPr>
      </w:pPr>
    </w:p>
    <w:p w14:paraId="3A24E5E6" w14:textId="44EA60A4" w:rsidR="00CC2146" w:rsidRDefault="006F535B" w:rsidP="00183877">
      <w:pPr>
        <w:pStyle w:val="NoSpacing"/>
        <w:rPr>
          <w:lang w:eastAsia="en-GB"/>
        </w:rPr>
      </w:pPr>
      <w:r>
        <w:rPr>
          <w:lang w:eastAsia="en-GB"/>
        </w:rPr>
        <w:tab/>
      </w:r>
      <w:r>
        <w:rPr>
          <w:lang w:eastAsia="en-GB"/>
        </w:rPr>
        <w:tab/>
        <w:t>1.</w:t>
      </w:r>
      <w:r>
        <w:rPr>
          <w:lang w:eastAsia="en-GB"/>
        </w:rPr>
        <w:tab/>
      </w:r>
      <w:r w:rsidR="0059267A">
        <w:rPr>
          <w:lang w:eastAsia="en-GB"/>
        </w:rPr>
        <w:t>1223(Caerphilly) Air Training Corps</w:t>
      </w:r>
    </w:p>
    <w:p w14:paraId="0AA824B4" w14:textId="77777777" w:rsidR="00CC2146" w:rsidRPr="006F535B" w:rsidRDefault="00CC2146" w:rsidP="00183877">
      <w:pPr>
        <w:pStyle w:val="NoSpacing"/>
        <w:rPr>
          <w:lang w:eastAsia="en-GB"/>
        </w:rPr>
      </w:pPr>
    </w:p>
    <w:p w14:paraId="21C2D954" w14:textId="003BDF3F" w:rsidR="002F0285" w:rsidRDefault="006E3332" w:rsidP="007F71AF">
      <w:pPr>
        <w:pStyle w:val="NoSpacing"/>
        <w:ind w:hanging="284"/>
        <w:rPr>
          <w:b/>
          <w:bCs/>
          <w:u w:val="single"/>
          <w:lang w:eastAsia="en-GB"/>
        </w:rPr>
      </w:pPr>
      <w:r w:rsidRPr="006E3332">
        <w:rPr>
          <w:lang w:eastAsia="en-GB"/>
        </w:rPr>
        <w:t>11.</w:t>
      </w:r>
      <w:r w:rsidRPr="006E3332">
        <w:rPr>
          <w:lang w:eastAsia="en-GB"/>
        </w:rPr>
        <w:tab/>
      </w:r>
      <w:r w:rsidRPr="000C61D3">
        <w:rPr>
          <w:b/>
          <w:bCs/>
          <w:u w:val="single"/>
          <w:lang w:eastAsia="en-GB"/>
        </w:rPr>
        <w:t>CORRESPONDENCE</w:t>
      </w:r>
    </w:p>
    <w:p w14:paraId="706682B7" w14:textId="77777777" w:rsidR="00814DF2" w:rsidRDefault="00814DF2" w:rsidP="007F71AF">
      <w:pPr>
        <w:pStyle w:val="NoSpacing"/>
        <w:ind w:hanging="284"/>
        <w:rPr>
          <w:b/>
          <w:bCs/>
          <w:u w:val="single"/>
          <w:lang w:eastAsia="en-GB"/>
        </w:rPr>
      </w:pPr>
    </w:p>
    <w:p w14:paraId="7755A379" w14:textId="3FC60434" w:rsidR="00AD605F" w:rsidRPr="00AD605F" w:rsidRDefault="00DC79BD" w:rsidP="007F71AF">
      <w:pPr>
        <w:pStyle w:val="NoSpacing"/>
        <w:ind w:hanging="284"/>
        <w:rPr>
          <w:lang w:eastAsia="en-GB"/>
        </w:rPr>
      </w:pPr>
      <w:r>
        <w:rPr>
          <w:lang w:eastAsia="en-GB"/>
        </w:rPr>
        <w:tab/>
      </w:r>
      <w:r>
        <w:rPr>
          <w:lang w:eastAsia="en-GB"/>
        </w:rPr>
        <w:tab/>
        <w:t>11.1</w:t>
      </w:r>
      <w:r>
        <w:rPr>
          <w:lang w:eastAsia="en-GB"/>
        </w:rPr>
        <w:tab/>
        <w:t xml:space="preserve">Sport Caerphilly Sport Awards </w:t>
      </w:r>
      <w:r w:rsidR="00A55555">
        <w:rPr>
          <w:lang w:eastAsia="en-GB"/>
        </w:rPr>
        <w:t>– Table Sponsor.</w:t>
      </w:r>
    </w:p>
    <w:p w14:paraId="127A2C59" w14:textId="77777777" w:rsidR="002F0285" w:rsidRPr="006E3332" w:rsidRDefault="002F0285" w:rsidP="00183877">
      <w:pPr>
        <w:pStyle w:val="NoSpacing"/>
        <w:rPr>
          <w:lang w:eastAsia="en-GB"/>
        </w:rPr>
      </w:pPr>
    </w:p>
    <w:p w14:paraId="228FE79A" w14:textId="506F3B26" w:rsidR="006E3332" w:rsidRDefault="006E3332" w:rsidP="00F446F5">
      <w:pPr>
        <w:pStyle w:val="NoSpacing"/>
        <w:ind w:hanging="284"/>
        <w:rPr>
          <w:b/>
          <w:bCs/>
          <w:u w:val="single"/>
          <w:lang w:eastAsia="en-GB"/>
        </w:rPr>
      </w:pPr>
      <w:r w:rsidRPr="006E3332">
        <w:rPr>
          <w:lang w:eastAsia="en-GB"/>
        </w:rPr>
        <w:t>12.</w:t>
      </w:r>
      <w:r w:rsidRPr="006E3332">
        <w:rPr>
          <w:lang w:eastAsia="en-GB"/>
        </w:rPr>
        <w:tab/>
      </w:r>
      <w:r w:rsidRPr="000C61D3">
        <w:rPr>
          <w:b/>
          <w:bCs/>
          <w:u w:val="single"/>
          <w:lang w:eastAsia="en-GB"/>
        </w:rPr>
        <w:t>MEMBERS REQUESTS FOR FUTURE REPORTS</w:t>
      </w:r>
    </w:p>
    <w:p w14:paraId="44A6F781" w14:textId="77777777" w:rsidR="00F04967" w:rsidRDefault="00F04967" w:rsidP="00DD0453">
      <w:pPr>
        <w:rPr>
          <w:rFonts w:eastAsia="Calibri"/>
          <w:lang w:eastAsia="en-GB"/>
        </w:rPr>
      </w:pPr>
    </w:p>
    <w:p w14:paraId="43ABAF0D" w14:textId="23E6C740" w:rsidR="00D03015" w:rsidRDefault="00D03015" w:rsidP="00F446F5">
      <w:pPr>
        <w:ind w:left="709"/>
        <w:rPr>
          <w:rFonts w:eastAsia="Calibri"/>
          <w:lang w:eastAsia="en-GB"/>
        </w:rPr>
      </w:pPr>
      <w:r>
        <w:rPr>
          <w:rFonts w:eastAsia="Calibri"/>
          <w:lang w:eastAsia="en-GB"/>
        </w:rPr>
        <w:t xml:space="preserve">This Meeting will be held in accordance with Section 47 of the Local Government and Elections (Wales) Act 2021 by multi location.  </w:t>
      </w:r>
    </w:p>
    <w:p w14:paraId="2C674D48" w14:textId="77777777" w:rsidR="00D03015" w:rsidRDefault="00D03015" w:rsidP="00F446F5">
      <w:pPr>
        <w:ind w:left="709" w:hanging="709"/>
        <w:rPr>
          <w:rFonts w:eastAsia="Calibri"/>
          <w:lang w:eastAsia="en-GB"/>
        </w:rPr>
      </w:pPr>
    </w:p>
    <w:p w14:paraId="120C888B" w14:textId="77777777" w:rsidR="00D03015" w:rsidRDefault="00D03015" w:rsidP="00F446F5">
      <w:pPr>
        <w:ind w:left="709"/>
        <w:rPr>
          <w:rFonts w:eastAsia="Calibri"/>
          <w:lang w:eastAsia="en-GB"/>
        </w:rPr>
      </w:pPr>
      <w:r>
        <w:rPr>
          <w:rFonts w:eastAsia="Calibri"/>
          <w:lang w:eastAsia="en-GB"/>
        </w:rPr>
        <w:t>Any member of the public or media wishing to attend this meeting by remote access should contact the Town Clerk at:</w:t>
      </w:r>
    </w:p>
    <w:p w14:paraId="05DEF79E" w14:textId="77777777" w:rsidR="00D03015" w:rsidRDefault="00D03015" w:rsidP="00F446F5">
      <w:pPr>
        <w:ind w:left="709" w:hanging="709"/>
        <w:rPr>
          <w:rFonts w:eastAsia="Calibri"/>
          <w:lang w:eastAsia="en-GB"/>
        </w:rPr>
      </w:pPr>
    </w:p>
    <w:p w14:paraId="55CE27F0" w14:textId="1556EF9C" w:rsidR="00D03015" w:rsidRDefault="00000000" w:rsidP="00F446F5">
      <w:pPr>
        <w:ind w:left="709"/>
        <w:rPr>
          <w:rFonts w:eastAsia="Calibri"/>
          <w:lang w:eastAsia="en-GB"/>
        </w:rPr>
      </w:pPr>
      <w:hyperlink r:id="rId8" w:history="1">
        <w:r w:rsidR="00F446F5" w:rsidRPr="00952CD6">
          <w:rPr>
            <w:rStyle w:val="Hyperlink"/>
            <w:rFonts w:eastAsia="Calibri"/>
            <w:lang w:eastAsia="en-GB"/>
          </w:rPr>
          <w:t>caerphillytowncouncil@outlook.com</w:t>
        </w:r>
      </w:hyperlink>
    </w:p>
    <w:p w14:paraId="60DEFD39" w14:textId="648A9362" w:rsidR="00D03015" w:rsidRDefault="00F446F5" w:rsidP="00F446F5">
      <w:pPr>
        <w:ind w:left="709" w:hanging="709"/>
        <w:rPr>
          <w:rFonts w:eastAsia="Calibri"/>
          <w:lang w:eastAsia="en-GB"/>
        </w:rPr>
      </w:pPr>
      <w:r>
        <w:rPr>
          <w:rFonts w:eastAsia="Calibri"/>
          <w:lang w:eastAsia="en-GB"/>
        </w:rPr>
        <w:tab/>
      </w:r>
    </w:p>
    <w:p w14:paraId="31F7A2FB" w14:textId="77777777" w:rsidR="00D03015" w:rsidRDefault="00D03015" w:rsidP="00F446F5">
      <w:pPr>
        <w:ind w:left="709"/>
        <w:rPr>
          <w:rFonts w:eastAsia="Calibri"/>
          <w:lang w:eastAsia="en-GB"/>
        </w:rPr>
      </w:pPr>
      <w:r>
        <w:rPr>
          <w:rFonts w:eastAsia="Calibri"/>
          <w:lang w:eastAsia="en-GB"/>
        </w:rPr>
        <w:t>All documentation about and relating to this and any other Town Council Meeting undertaken either by hybrid format or fully by remote access will be made available on the Town Council Website.</w:t>
      </w:r>
    </w:p>
    <w:p w14:paraId="04345752" w14:textId="77777777" w:rsidR="00D03015" w:rsidRDefault="00D03015" w:rsidP="00F446F5">
      <w:pPr>
        <w:ind w:left="709" w:hanging="709"/>
        <w:rPr>
          <w:rFonts w:eastAsia="Calibri"/>
          <w:sz w:val="22"/>
          <w:szCs w:val="22"/>
          <w:lang w:eastAsia="en-GB"/>
        </w:rPr>
      </w:pPr>
    </w:p>
    <w:p w14:paraId="1EE7260B" w14:textId="06C4B214" w:rsidR="002977CC" w:rsidRDefault="00000000" w:rsidP="00F04967">
      <w:pPr>
        <w:ind w:left="709"/>
        <w:rPr>
          <w:rStyle w:val="Hyperlink"/>
          <w:rFonts w:eastAsia="Calibri"/>
          <w:lang w:eastAsia="en-GB"/>
        </w:rPr>
      </w:pPr>
      <w:hyperlink r:id="rId9" w:history="1">
        <w:r w:rsidR="00F446F5" w:rsidRPr="00952CD6">
          <w:rPr>
            <w:rStyle w:val="Hyperlink"/>
            <w:rFonts w:eastAsia="Calibri"/>
            <w:lang w:eastAsia="en-GB"/>
          </w:rPr>
          <w:t>www.caerphillytowncouncil.co.uk</w:t>
        </w:r>
      </w:hyperlink>
    </w:p>
    <w:p w14:paraId="42F0582C" w14:textId="19735E96" w:rsidR="00DD0453" w:rsidRDefault="00DD0453" w:rsidP="00F04967">
      <w:pPr>
        <w:ind w:left="709"/>
        <w:rPr>
          <w:rStyle w:val="Hyperlink"/>
          <w:rFonts w:eastAsia="Calibri"/>
          <w:lang w:eastAsia="en-GB"/>
        </w:rPr>
      </w:pPr>
    </w:p>
    <w:p w14:paraId="7A0068B8" w14:textId="77777777" w:rsidR="00DD0453" w:rsidRDefault="00DD0453" w:rsidP="00F04967">
      <w:pPr>
        <w:ind w:left="709"/>
        <w:rPr>
          <w:rStyle w:val="Hyperlink"/>
          <w:rFonts w:eastAsia="Calibri"/>
          <w:lang w:eastAsia="en-GB"/>
        </w:rPr>
      </w:pPr>
    </w:p>
    <w:p w14:paraId="7DC54C69" w14:textId="7CF391B9" w:rsidR="00343C17" w:rsidRDefault="00343C17" w:rsidP="00F04967">
      <w:pPr>
        <w:ind w:left="709"/>
        <w:rPr>
          <w:rStyle w:val="Hyperlink"/>
          <w:rFonts w:eastAsia="Calibri"/>
          <w:lang w:eastAsia="en-GB"/>
        </w:rPr>
      </w:pPr>
    </w:p>
    <w:p w14:paraId="272A52C8" w14:textId="77777777" w:rsidR="00621BD8" w:rsidRDefault="00621BD8" w:rsidP="00F04967">
      <w:pPr>
        <w:ind w:left="709"/>
        <w:rPr>
          <w:rStyle w:val="Hyperlink"/>
          <w:rFonts w:eastAsia="Calibri"/>
          <w:lang w:eastAsia="en-GB"/>
        </w:rPr>
      </w:pPr>
    </w:p>
    <w:p w14:paraId="18749FBD" w14:textId="514DCDD2" w:rsidR="00343C17" w:rsidRDefault="00343C17" w:rsidP="00F04967">
      <w:pPr>
        <w:ind w:left="709"/>
        <w:rPr>
          <w:rFonts w:eastAsia="Calibri"/>
          <w:color w:val="0563C1" w:themeColor="hyperlink"/>
          <w:u w:val="single"/>
          <w:lang w:eastAsia="en-GB"/>
        </w:rPr>
      </w:pPr>
    </w:p>
    <w:p w14:paraId="30DDCEBA" w14:textId="48507C74" w:rsidR="00DD0453" w:rsidRDefault="00DD0453" w:rsidP="00F04967">
      <w:pPr>
        <w:ind w:left="709"/>
        <w:rPr>
          <w:rFonts w:eastAsia="Calibri"/>
          <w:color w:val="0563C1" w:themeColor="hyperlink"/>
          <w:u w:val="single"/>
          <w:lang w:eastAsia="en-GB"/>
        </w:rPr>
      </w:pPr>
    </w:p>
    <w:p w14:paraId="52C34189" w14:textId="6573EDE9" w:rsidR="00DD0453" w:rsidRDefault="00DD0453" w:rsidP="00F04967">
      <w:pPr>
        <w:ind w:left="709"/>
        <w:rPr>
          <w:rFonts w:eastAsia="Calibri"/>
          <w:color w:val="0563C1" w:themeColor="hyperlink"/>
          <w:u w:val="single"/>
          <w:lang w:eastAsia="en-GB"/>
        </w:rPr>
      </w:pPr>
    </w:p>
    <w:p w14:paraId="2B7AE26E" w14:textId="77777777" w:rsidR="00FE6267" w:rsidRPr="00F04967" w:rsidRDefault="00FE6267" w:rsidP="00F04967">
      <w:pPr>
        <w:ind w:left="709"/>
        <w:rPr>
          <w:rFonts w:eastAsia="Calibri"/>
          <w:color w:val="0563C1" w:themeColor="hyperlink"/>
          <w:u w:val="single"/>
          <w:lang w:eastAsia="en-GB"/>
        </w:rPr>
      </w:pPr>
    </w:p>
    <w:p w14:paraId="3119B796" w14:textId="7F489773" w:rsidR="00CB6025" w:rsidRDefault="00CB6025" w:rsidP="00CB6025">
      <w:pPr>
        <w:ind w:hanging="567"/>
        <w:rPr>
          <w:rFonts w:eastAsia="Calibri"/>
          <w:b/>
          <w:bCs/>
          <w:sz w:val="40"/>
          <w:szCs w:val="40"/>
          <w:u w:val="single"/>
          <w:lang w:eastAsia="en-GB"/>
        </w:rPr>
      </w:pPr>
      <w:r>
        <w:rPr>
          <w:rFonts w:eastAsia="Calibri"/>
          <w:b/>
          <w:bCs/>
          <w:sz w:val="40"/>
          <w:szCs w:val="40"/>
          <w:u w:val="single"/>
          <w:lang w:eastAsia="en-GB"/>
        </w:rPr>
        <w:lastRenderedPageBreak/>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42A4C9A3" w14:textId="77777777" w:rsidR="00CB6025" w:rsidRDefault="00CB6025" w:rsidP="00CB6025">
      <w:pPr>
        <w:rPr>
          <w:rFonts w:ascii="Arial Black" w:eastAsia="Calibri" w:hAnsi="Arial Black" w:cs="Calibri"/>
          <w:sz w:val="40"/>
          <w:szCs w:val="40"/>
          <w:lang w:eastAsia="en-GB"/>
        </w:rPr>
      </w:pPr>
      <w:r>
        <w:rPr>
          <w:rFonts w:ascii="Arial Black" w:eastAsia="Calibri" w:hAnsi="Arial Black" w:cs="Calibri"/>
          <w:sz w:val="40"/>
          <w:szCs w:val="40"/>
          <w:lang w:eastAsia="en-GB"/>
        </w:rPr>
        <w:t>C A E R P H I L L Y  T O W N  C O U N C I L</w:t>
      </w:r>
    </w:p>
    <w:p w14:paraId="46D84B61" w14:textId="77777777" w:rsidR="00CB6025" w:rsidRDefault="00CB6025" w:rsidP="00CB6025">
      <w:pPr>
        <w:pStyle w:val="NoSpacing"/>
        <w:rPr>
          <w:rFonts w:ascii="Arial Black" w:hAnsi="Arial Black"/>
          <w:b/>
          <w:bCs/>
          <w:sz w:val="40"/>
          <w:szCs w:val="40"/>
          <w:lang w:eastAsia="en-GB"/>
        </w:rPr>
      </w:pPr>
      <w:r>
        <w:rPr>
          <w:b/>
          <w:bCs/>
          <w:sz w:val="40"/>
          <w:szCs w:val="40"/>
          <w:lang w:eastAsia="en-GB"/>
        </w:rPr>
        <w:t xml:space="preserve">      </w:t>
      </w:r>
      <w:r>
        <w:rPr>
          <w:rFonts w:ascii="Arial Black" w:hAnsi="Arial Black"/>
          <w:b/>
          <w:bCs/>
          <w:sz w:val="40"/>
          <w:szCs w:val="40"/>
          <w:lang w:eastAsia="en-GB"/>
        </w:rPr>
        <w:t>C Y N G O R  T R E F  C A E R F F I L I</w:t>
      </w:r>
    </w:p>
    <w:p w14:paraId="72D0A7EB" w14:textId="77777777" w:rsidR="00CB6025" w:rsidRDefault="00CB6025" w:rsidP="00CB6025">
      <w:pPr>
        <w:pStyle w:val="NoSpacing"/>
        <w:ind w:hanging="567"/>
        <w:rPr>
          <w:b/>
          <w:bCs/>
          <w:sz w:val="40"/>
          <w:szCs w:val="40"/>
          <w:u w:val="single"/>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p>
    <w:p w14:paraId="49C6E0DA" w14:textId="77777777" w:rsidR="00CB6025" w:rsidRDefault="00CB6025" w:rsidP="00CB6025">
      <w:pPr>
        <w:ind w:left="-567"/>
        <w:rPr>
          <w:rFonts w:eastAsia="Calibri"/>
          <w:b/>
          <w:bCs/>
          <w:u w:val="single"/>
          <w:lang w:eastAsia="en-GB"/>
        </w:rPr>
      </w:pPr>
      <w:r>
        <w:rPr>
          <w:rFonts w:eastAsia="Calibri"/>
          <w:b/>
          <w:bCs/>
          <w:lang w:eastAsia="en-GB"/>
        </w:rPr>
        <w:t>TOWN CLERK:</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TOWN MAYOR:    CLERC Y DREF:</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MAIR Y DREF:</w:t>
      </w:r>
    </w:p>
    <w:p w14:paraId="6DACD60C" w14:textId="77777777" w:rsidR="00CB6025" w:rsidRDefault="00CB6025" w:rsidP="00CB6025">
      <w:pPr>
        <w:ind w:hanging="567"/>
        <w:rPr>
          <w:rFonts w:eastAsia="Calibri"/>
          <w:b/>
          <w:bCs/>
          <w:lang w:eastAsia="en-GB"/>
        </w:rPr>
      </w:pPr>
      <w:r>
        <w:rPr>
          <w:rFonts w:eastAsia="Calibri"/>
          <w:b/>
          <w:bCs/>
          <w:lang w:eastAsia="en-GB"/>
        </w:rPr>
        <w:t>P. G. Davy</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Cllr Mike Prew</w:t>
      </w:r>
    </w:p>
    <w:p w14:paraId="1A9C75CF" w14:textId="77777777" w:rsidR="00CB6025" w:rsidRDefault="00CB6025" w:rsidP="00CB6025">
      <w:pPr>
        <w:ind w:hanging="567"/>
        <w:rPr>
          <w:rFonts w:eastAsia="Calibri"/>
          <w:b/>
          <w:bCs/>
          <w:lang w:eastAsia="en-GB"/>
        </w:rPr>
      </w:pPr>
    </w:p>
    <w:p w14:paraId="7F604BF4" w14:textId="6417480A" w:rsidR="00CB6025" w:rsidRDefault="00CB6025" w:rsidP="00CB6025">
      <w:pPr>
        <w:jc w:val="center"/>
        <w:rPr>
          <w:b/>
          <w:bCs/>
          <w:color w:val="auto"/>
          <w:u w:val="single"/>
        </w:rPr>
      </w:pPr>
      <w:r>
        <w:rPr>
          <w:b/>
          <w:bCs/>
          <w:color w:val="auto"/>
          <w:u w:val="single"/>
        </w:rPr>
        <w:t>MINUTES OF THE ORDINARY MEETING OF THE CAERPHILLY TOWN COUNCIL HELD BY MULTI LOCATION ON 20</w:t>
      </w:r>
      <w:r>
        <w:rPr>
          <w:b/>
          <w:bCs/>
          <w:color w:val="auto"/>
          <w:u w:val="single"/>
          <w:vertAlign w:val="superscript"/>
        </w:rPr>
        <w:t>TH</w:t>
      </w:r>
      <w:r>
        <w:rPr>
          <w:b/>
          <w:bCs/>
          <w:color w:val="auto"/>
          <w:u w:val="single"/>
        </w:rPr>
        <w:t xml:space="preserve"> JUNE 2022</w:t>
      </w:r>
    </w:p>
    <w:p w14:paraId="6C339DB8" w14:textId="77777777" w:rsidR="00DE4E5D" w:rsidRDefault="00DE4E5D" w:rsidP="00CB6025">
      <w:pPr>
        <w:jc w:val="center"/>
        <w:rPr>
          <w:b/>
          <w:bCs/>
          <w:color w:val="auto"/>
          <w:u w:val="single"/>
        </w:rPr>
      </w:pPr>
    </w:p>
    <w:p w14:paraId="2C4ED3F7" w14:textId="37428608" w:rsidR="00CB6025" w:rsidRDefault="00CB6025" w:rsidP="00CB6025">
      <w:pPr>
        <w:rPr>
          <w:b/>
          <w:bCs/>
          <w:color w:val="auto"/>
        </w:rPr>
      </w:pPr>
      <w:r>
        <w:rPr>
          <w:b/>
          <w:bCs/>
          <w:color w:val="auto"/>
        </w:rPr>
        <w:t>Present:</w:t>
      </w:r>
    </w:p>
    <w:p w14:paraId="0E1CAE89" w14:textId="77777777" w:rsidR="00DE4E5D" w:rsidRDefault="00DE4E5D" w:rsidP="00CB6025">
      <w:pPr>
        <w:rPr>
          <w:b/>
          <w:bCs/>
          <w:color w:val="auto"/>
        </w:rPr>
      </w:pPr>
    </w:p>
    <w:p w14:paraId="67267C2D" w14:textId="13367FE0" w:rsidR="00CB6025" w:rsidRDefault="00CB6025" w:rsidP="00CB6025">
      <w:pPr>
        <w:rPr>
          <w:color w:val="auto"/>
        </w:rPr>
      </w:pPr>
      <w:r>
        <w:rPr>
          <w:color w:val="auto"/>
        </w:rPr>
        <w:t>Councillors P J Bevan, M Downes, C Elsbury, J Grenfell, S Kent, C Lewis, A Broughton Pettit, M Prew, P Reed, D Roberts</w:t>
      </w:r>
    </w:p>
    <w:p w14:paraId="2CD47ABC" w14:textId="77777777" w:rsidR="00DE4E5D" w:rsidRDefault="00DE4E5D" w:rsidP="00CB6025">
      <w:pPr>
        <w:rPr>
          <w:color w:val="auto"/>
        </w:rPr>
      </w:pPr>
    </w:p>
    <w:p w14:paraId="4A76B532" w14:textId="1F9193ED" w:rsidR="00CB6025" w:rsidRDefault="00CB6025" w:rsidP="00CB6025">
      <w:pPr>
        <w:rPr>
          <w:b/>
          <w:bCs/>
          <w:color w:val="auto"/>
        </w:rPr>
      </w:pPr>
      <w:r>
        <w:rPr>
          <w:b/>
          <w:bCs/>
          <w:color w:val="auto"/>
        </w:rPr>
        <w:t xml:space="preserve">Apologies: </w:t>
      </w:r>
    </w:p>
    <w:p w14:paraId="2EE4A40B" w14:textId="77777777" w:rsidR="00DE4E5D" w:rsidRDefault="00DE4E5D" w:rsidP="00CB6025">
      <w:pPr>
        <w:rPr>
          <w:color w:val="auto"/>
        </w:rPr>
      </w:pPr>
    </w:p>
    <w:p w14:paraId="471219C1" w14:textId="6E754746" w:rsidR="00CB6025" w:rsidRDefault="00CB6025" w:rsidP="00CB6025">
      <w:pPr>
        <w:rPr>
          <w:color w:val="auto"/>
        </w:rPr>
      </w:pPr>
      <w:r>
        <w:rPr>
          <w:color w:val="auto"/>
        </w:rPr>
        <w:t>Councillors J Fussell, J Pettit</w:t>
      </w:r>
    </w:p>
    <w:p w14:paraId="243C457D" w14:textId="77777777" w:rsidR="00DE4E5D" w:rsidRDefault="00DE4E5D" w:rsidP="00CB6025">
      <w:pPr>
        <w:rPr>
          <w:color w:val="auto"/>
        </w:rPr>
      </w:pPr>
    </w:p>
    <w:p w14:paraId="1C72CBBF" w14:textId="147615A3" w:rsidR="00CB6025" w:rsidRDefault="00CB6025" w:rsidP="00CB6025">
      <w:pPr>
        <w:rPr>
          <w:b/>
          <w:bCs/>
          <w:color w:val="auto"/>
        </w:rPr>
      </w:pPr>
      <w:r>
        <w:rPr>
          <w:b/>
          <w:bCs/>
          <w:color w:val="auto"/>
        </w:rPr>
        <w:t>In Attendance:</w:t>
      </w:r>
    </w:p>
    <w:p w14:paraId="1128C750" w14:textId="77777777" w:rsidR="00DE4E5D" w:rsidRDefault="00DE4E5D" w:rsidP="00CB6025">
      <w:pPr>
        <w:rPr>
          <w:b/>
          <w:bCs/>
          <w:color w:val="auto"/>
        </w:rPr>
      </w:pPr>
    </w:p>
    <w:p w14:paraId="7AFF0E90" w14:textId="77777777" w:rsidR="00CB6025" w:rsidRDefault="00CB6025" w:rsidP="00CB6025">
      <w:pPr>
        <w:rPr>
          <w:b/>
          <w:bCs/>
          <w:color w:val="auto"/>
        </w:rPr>
      </w:pPr>
      <w:r>
        <w:rPr>
          <w:color w:val="auto"/>
        </w:rPr>
        <w:t>J McDonnell, R Collins, Gwent Police</w:t>
      </w:r>
      <w:r>
        <w:rPr>
          <w:b/>
          <w:bCs/>
          <w:color w:val="auto"/>
        </w:rPr>
        <w:t xml:space="preserve"> </w:t>
      </w:r>
    </w:p>
    <w:p w14:paraId="25DEA2A6" w14:textId="61B22D16" w:rsidR="00CB6025" w:rsidRDefault="00CB6025" w:rsidP="00CB6025">
      <w:pPr>
        <w:rPr>
          <w:color w:val="auto"/>
        </w:rPr>
      </w:pPr>
      <w:r>
        <w:rPr>
          <w:color w:val="auto"/>
        </w:rPr>
        <w:t>P G Davy, Town Clerk</w:t>
      </w:r>
    </w:p>
    <w:p w14:paraId="0B789FBA" w14:textId="77777777" w:rsidR="0097323C" w:rsidRDefault="0097323C" w:rsidP="00CB6025">
      <w:pPr>
        <w:rPr>
          <w:color w:val="auto"/>
        </w:rPr>
      </w:pPr>
    </w:p>
    <w:p w14:paraId="6912895A" w14:textId="2D946A47" w:rsidR="00CB6025" w:rsidRDefault="00CB6025" w:rsidP="00CB6025">
      <w:pPr>
        <w:ind w:hanging="851"/>
        <w:rPr>
          <w:b/>
          <w:bCs/>
          <w:color w:val="auto"/>
          <w:u w:val="single"/>
        </w:rPr>
      </w:pPr>
      <w:r>
        <w:rPr>
          <w:b/>
          <w:bCs/>
          <w:color w:val="auto"/>
        </w:rPr>
        <w:t xml:space="preserve">24 </w:t>
      </w:r>
      <w:r>
        <w:rPr>
          <w:b/>
          <w:bCs/>
          <w:color w:val="auto"/>
        </w:rPr>
        <w:tab/>
      </w:r>
      <w:r>
        <w:rPr>
          <w:b/>
          <w:bCs/>
          <w:color w:val="auto"/>
          <w:u w:val="single"/>
        </w:rPr>
        <w:t>MINUTES OF THE ORDINARY TOWN COUNCIL MEETING HELD ON 16</w:t>
      </w:r>
      <w:r>
        <w:rPr>
          <w:b/>
          <w:bCs/>
          <w:color w:val="auto"/>
          <w:u w:val="single"/>
          <w:vertAlign w:val="superscript"/>
        </w:rPr>
        <w:t>TH</w:t>
      </w:r>
      <w:r>
        <w:rPr>
          <w:b/>
          <w:bCs/>
          <w:color w:val="auto"/>
          <w:u w:val="single"/>
        </w:rPr>
        <w:t xml:space="preserve"> MAY 2022</w:t>
      </w:r>
    </w:p>
    <w:p w14:paraId="31BDF91D" w14:textId="77777777" w:rsidR="0097323C" w:rsidRDefault="0097323C" w:rsidP="00CB6025">
      <w:pPr>
        <w:ind w:hanging="851"/>
        <w:rPr>
          <w:b/>
          <w:bCs/>
          <w:color w:val="auto"/>
        </w:rPr>
      </w:pPr>
    </w:p>
    <w:p w14:paraId="072C33BD" w14:textId="600AA6C6" w:rsidR="00CB6025" w:rsidRDefault="00CB6025" w:rsidP="00CB6025">
      <w:pPr>
        <w:rPr>
          <w:color w:val="auto"/>
        </w:rPr>
      </w:pPr>
      <w:r>
        <w:rPr>
          <w:color w:val="auto"/>
        </w:rPr>
        <w:t>Minutes of the Ordinary Town Council Meeting held on 16</w:t>
      </w:r>
      <w:r>
        <w:rPr>
          <w:color w:val="auto"/>
          <w:vertAlign w:val="superscript"/>
        </w:rPr>
        <w:t>th</w:t>
      </w:r>
      <w:r>
        <w:rPr>
          <w:color w:val="auto"/>
        </w:rPr>
        <w:t xml:space="preserve"> May 2022 were received and confirmed. Minutes to be signed by the Town Mayor when practical.</w:t>
      </w:r>
    </w:p>
    <w:p w14:paraId="13ACE096" w14:textId="77777777" w:rsidR="0097323C" w:rsidRDefault="0097323C" w:rsidP="00CB6025">
      <w:pPr>
        <w:rPr>
          <w:color w:val="auto"/>
        </w:rPr>
      </w:pPr>
    </w:p>
    <w:p w14:paraId="45C99EAB" w14:textId="6A30881F" w:rsidR="00CB6025" w:rsidRDefault="00CB6025" w:rsidP="00CB6025">
      <w:pPr>
        <w:ind w:hanging="851"/>
        <w:rPr>
          <w:b/>
          <w:bCs/>
          <w:color w:val="auto"/>
          <w:u w:val="single"/>
        </w:rPr>
      </w:pPr>
      <w:r>
        <w:rPr>
          <w:b/>
          <w:bCs/>
          <w:color w:val="auto"/>
        </w:rPr>
        <w:t xml:space="preserve">25 </w:t>
      </w:r>
      <w:r>
        <w:rPr>
          <w:b/>
          <w:bCs/>
          <w:color w:val="auto"/>
        </w:rPr>
        <w:tab/>
      </w:r>
      <w:r>
        <w:rPr>
          <w:b/>
          <w:bCs/>
          <w:color w:val="auto"/>
          <w:u w:val="single"/>
        </w:rPr>
        <w:t>MATTERS ARISING</w:t>
      </w:r>
    </w:p>
    <w:p w14:paraId="62E2FEDA" w14:textId="77777777" w:rsidR="0097323C" w:rsidRDefault="0097323C" w:rsidP="00CB6025">
      <w:pPr>
        <w:ind w:hanging="851"/>
        <w:rPr>
          <w:b/>
          <w:bCs/>
          <w:color w:val="auto"/>
        </w:rPr>
      </w:pPr>
    </w:p>
    <w:p w14:paraId="62D8EB1F" w14:textId="3957D91F" w:rsidR="00CB6025" w:rsidRDefault="00CB6025" w:rsidP="00CB6025">
      <w:pPr>
        <w:rPr>
          <w:color w:val="auto"/>
        </w:rPr>
      </w:pPr>
      <w:r>
        <w:rPr>
          <w:color w:val="auto"/>
        </w:rPr>
        <w:t>There were no matters arising.</w:t>
      </w:r>
    </w:p>
    <w:p w14:paraId="7A3151A0" w14:textId="77777777" w:rsidR="0097323C" w:rsidRDefault="0097323C" w:rsidP="00CB6025">
      <w:pPr>
        <w:rPr>
          <w:color w:val="auto"/>
        </w:rPr>
      </w:pPr>
    </w:p>
    <w:p w14:paraId="36C0FEC5" w14:textId="51155F62" w:rsidR="00CB6025" w:rsidRDefault="00CB6025" w:rsidP="00CB6025">
      <w:pPr>
        <w:ind w:hanging="851"/>
        <w:rPr>
          <w:b/>
          <w:bCs/>
          <w:color w:val="auto"/>
          <w:u w:val="single"/>
        </w:rPr>
      </w:pPr>
      <w:r>
        <w:rPr>
          <w:b/>
          <w:bCs/>
          <w:color w:val="auto"/>
        </w:rPr>
        <w:t xml:space="preserve">26 </w:t>
      </w:r>
      <w:r>
        <w:rPr>
          <w:b/>
          <w:bCs/>
          <w:color w:val="auto"/>
        </w:rPr>
        <w:tab/>
      </w:r>
      <w:r>
        <w:rPr>
          <w:b/>
          <w:bCs/>
          <w:color w:val="auto"/>
          <w:u w:val="single"/>
        </w:rPr>
        <w:t>COMMUNITY SAFETY MATTERS</w:t>
      </w:r>
    </w:p>
    <w:p w14:paraId="3BF920F9" w14:textId="77777777" w:rsidR="0097323C" w:rsidRDefault="0097323C" w:rsidP="00CB6025">
      <w:pPr>
        <w:ind w:hanging="851"/>
        <w:rPr>
          <w:b/>
          <w:bCs/>
          <w:color w:val="auto"/>
        </w:rPr>
      </w:pPr>
    </w:p>
    <w:p w14:paraId="24FAA4BC" w14:textId="66C58FB9" w:rsidR="00CB6025" w:rsidRDefault="00CB6025" w:rsidP="00CB6025">
      <w:pPr>
        <w:rPr>
          <w:color w:val="auto"/>
        </w:rPr>
      </w:pPr>
      <w:r>
        <w:rPr>
          <w:color w:val="auto"/>
        </w:rPr>
        <w:t>The police gave an overview indicating that things had returned to normal after the pandemic and there were the usual recurring issues of ASB in key locations including Morgan Jones Park, railway and bus station, and around certain public houses. Routine patrols were in place to pick up these locations. There were no major incidents to report.</w:t>
      </w:r>
    </w:p>
    <w:p w14:paraId="4427A9C9" w14:textId="40A96E58" w:rsidR="000D68AA" w:rsidRDefault="000D68AA" w:rsidP="00CB6025">
      <w:pPr>
        <w:rPr>
          <w:color w:val="auto"/>
        </w:rPr>
      </w:pPr>
    </w:p>
    <w:p w14:paraId="3EFAF624" w14:textId="3CC1AA8E" w:rsidR="000D68AA" w:rsidRDefault="000D68AA" w:rsidP="00CB6025">
      <w:pPr>
        <w:rPr>
          <w:color w:val="auto"/>
        </w:rPr>
      </w:pPr>
    </w:p>
    <w:p w14:paraId="6CB8DD81" w14:textId="77777777" w:rsidR="000D68AA" w:rsidRDefault="000D68AA" w:rsidP="00CB6025">
      <w:pPr>
        <w:rPr>
          <w:color w:val="auto"/>
        </w:rPr>
      </w:pPr>
    </w:p>
    <w:p w14:paraId="73F9FC12" w14:textId="30DB8EEE" w:rsidR="00CB6025" w:rsidRPr="00F04967" w:rsidRDefault="00CB6025" w:rsidP="00F04967">
      <w:pPr>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31840B8A" w14:textId="77777777" w:rsidR="00F04967" w:rsidRDefault="00F04967" w:rsidP="00CB6025">
      <w:pPr>
        <w:spacing w:after="3"/>
        <w:ind w:left="1213" w:hanging="10"/>
        <w:rPr>
          <w:rFonts w:eastAsia="Times New Roman"/>
          <w:b/>
          <w:bCs/>
          <w:sz w:val="22"/>
          <w:szCs w:val="22"/>
          <w:lang w:eastAsia="en-GB"/>
        </w:rPr>
      </w:pPr>
    </w:p>
    <w:p w14:paraId="584837C6" w14:textId="5471EC53" w:rsidR="00CB6025" w:rsidRDefault="00CB6025" w:rsidP="00CB6025">
      <w:pPr>
        <w:spacing w:after="3"/>
        <w:ind w:left="1213" w:hanging="10"/>
        <w:rPr>
          <w:rFonts w:eastAsia="Calibri"/>
          <w:b/>
          <w:bCs/>
          <w:sz w:val="22"/>
          <w:szCs w:val="22"/>
          <w:lang w:eastAsia="en-GB"/>
        </w:rPr>
      </w:pPr>
      <w:r>
        <w:rPr>
          <w:rFonts w:eastAsia="Times New Roman"/>
          <w:b/>
          <w:bCs/>
          <w:sz w:val="22"/>
          <w:szCs w:val="22"/>
          <w:lang w:eastAsia="en-GB"/>
        </w:rPr>
        <w:t>Address: The "Twyn Community Centre The Twyn Caerphilly CF83 IJL</w:t>
      </w:r>
    </w:p>
    <w:p w14:paraId="65907CDF" w14:textId="77777777" w:rsidR="00CB6025" w:rsidRDefault="00CB6025" w:rsidP="00CB6025">
      <w:pPr>
        <w:spacing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3135DF6" w14:textId="77777777" w:rsidR="00CB6025" w:rsidRDefault="00CB6025" w:rsidP="00CB6025">
      <w:pPr>
        <w:spacing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69785CFA" w14:textId="4D20E77B" w:rsidR="00CB6025" w:rsidRPr="00343C17" w:rsidRDefault="00CB6025" w:rsidP="00343C17">
      <w:pPr>
        <w:spacing w:after="3"/>
        <w:ind w:left="1592" w:firstLine="558"/>
        <w:rPr>
          <w:b/>
          <w:bCs/>
          <w:sz w:val="22"/>
          <w:szCs w:val="22"/>
          <w:lang w:eastAsia="en-GB"/>
        </w:rPr>
      </w:pPr>
      <w:r>
        <w:rPr>
          <w:rFonts w:eastAsia="Times New Roman"/>
          <w:b/>
          <w:bCs/>
          <w:sz w:val="22"/>
          <w:szCs w:val="22"/>
          <w:lang w:eastAsia="en-GB"/>
        </w:rPr>
        <w:t xml:space="preserve">Office hours: </w:t>
      </w:r>
      <w:r>
        <w:rPr>
          <w:b/>
          <w:bCs/>
          <w:sz w:val="22"/>
          <w:szCs w:val="22"/>
          <w:lang w:eastAsia="en-GB"/>
        </w:rPr>
        <w:t>By Appointment Monday to Friday</w:t>
      </w:r>
    </w:p>
    <w:p w14:paraId="4993D336" w14:textId="77777777" w:rsidR="00CB6025" w:rsidRDefault="00CB6025" w:rsidP="00CB6025">
      <w:pPr>
        <w:ind w:hanging="851"/>
        <w:rPr>
          <w:b/>
          <w:bCs/>
          <w:color w:val="auto"/>
        </w:rPr>
      </w:pPr>
    </w:p>
    <w:p w14:paraId="4B9E4D17" w14:textId="130035C3" w:rsidR="00DD0453" w:rsidRDefault="00DD0453" w:rsidP="00CB6025">
      <w:pPr>
        <w:ind w:hanging="851"/>
        <w:rPr>
          <w:b/>
          <w:bCs/>
          <w:color w:val="auto"/>
        </w:rPr>
      </w:pPr>
    </w:p>
    <w:p w14:paraId="0A1B3B7B" w14:textId="51C595A7" w:rsidR="00DD0453" w:rsidRDefault="00DD0453" w:rsidP="00CB6025">
      <w:pPr>
        <w:ind w:hanging="851"/>
        <w:rPr>
          <w:b/>
          <w:bCs/>
          <w:color w:val="auto"/>
        </w:rPr>
      </w:pPr>
    </w:p>
    <w:p w14:paraId="5F59A076" w14:textId="77777777" w:rsidR="000D68AA" w:rsidRPr="000D68AA" w:rsidRDefault="000D68AA" w:rsidP="000D68AA">
      <w:pPr>
        <w:spacing w:line="259" w:lineRule="auto"/>
        <w:rPr>
          <w:color w:val="auto"/>
        </w:rPr>
      </w:pPr>
      <w:r w:rsidRPr="000D68AA">
        <w:rPr>
          <w:color w:val="auto"/>
        </w:rPr>
        <w:t xml:space="preserve">Members requested information on the effect of CCTV cameras at Morgan Jones Park and the Mill Road allotments. Although the police were unable to provide specific data they considered that CCTV was part of an overall management approach. </w:t>
      </w:r>
    </w:p>
    <w:p w14:paraId="3F13A975" w14:textId="77777777" w:rsidR="000D68AA" w:rsidRDefault="000D68AA" w:rsidP="00DD0453">
      <w:pPr>
        <w:spacing w:line="259" w:lineRule="auto"/>
        <w:rPr>
          <w:color w:val="auto"/>
        </w:rPr>
      </w:pPr>
    </w:p>
    <w:p w14:paraId="7E2E5A3E" w14:textId="613EBE34" w:rsidR="00DD0453" w:rsidRPr="00F04967" w:rsidRDefault="00DD0453" w:rsidP="00DD0453">
      <w:pPr>
        <w:spacing w:line="259" w:lineRule="auto"/>
        <w:rPr>
          <w:color w:val="auto"/>
        </w:rPr>
      </w:pPr>
      <w:r>
        <w:rPr>
          <w:color w:val="auto"/>
        </w:rPr>
        <w:t>Concerns were raised about parking in various locations which caused obstructions to both highway and pedestrian users. The police explained that parking enforcement was now primarily the responsibility of CCBC.</w:t>
      </w:r>
    </w:p>
    <w:p w14:paraId="240B1BCF" w14:textId="77777777" w:rsidR="00DD0453" w:rsidRDefault="00DD0453" w:rsidP="00CB6025">
      <w:pPr>
        <w:ind w:hanging="851"/>
        <w:rPr>
          <w:b/>
          <w:bCs/>
          <w:color w:val="auto"/>
        </w:rPr>
      </w:pPr>
    </w:p>
    <w:p w14:paraId="471AAA24" w14:textId="1DB67DC7" w:rsidR="00CB6025" w:rsidRDefault="00CB6025" w:rsidP="00CB6025">
      <w:pPr>
        <w:ind w:hanging="851"/>
        <w:rPr>
          <w:b/>
          <w:bCs/>
          <w:color w:val="auto"/>
          <w:u w:val="single"/>
        </w:rPr>
      </w:pPr>
      <w:r>
        <w:rPr>
          <w:b/>
          <w:bCs/>
          <w:color w:val="auto"/>
        </w:rPr>
        <w:t xml:space="preserve">27 </w:t>
      </w:r>
      <w:r>
        <w:rPr>
          <w:b/>
          <w:bCs/>
          <w:color w:val="auto"/>
        </w:rPr>
        <w:tab/>
      </w:r>
      <w:r>
        <w:rPr>
          <w:b/>
          <w:bCs/>
          <w:color w:val="auto"/>
          <w:u w:val="single"/>
        </w:rPr>
        <w:t>TOWN MAYOR’S DIARY</w:t>
      </w:r>
    </w:p>
    <w:p w14:paraId="47B6BDAF" w14:textId="77777777" w:rsidR="00A11B44" w:rsidRDefault="00A11B44" w:rsidP="00CB6025">
      <w:pPr>
        <w:ind w:hanging="851"/>
        <w:rPr>
          <w:b/>
          <w:bCs/>
          <w:color w:val="auto"/>
        </w:rPr>
      </w:pPr>
    </w:p>
    <w:p w14:paraId="64FDF3A7" w14:textId="0B16887D" w:rsidR="00CB6025" w:rsidRDefault="00CB6025" w:rsidP="00CB6025">
      <w:pPr>
        <w:rPr>
          <w:color w:val="auto"/>
        </w:rPr>
      </w:pPr>
      <w:r>
        <w:rPr>
          <w:color w:val="auto"/>
        </w:rPr>
        <w:t>The Mayor reported that it felt that normality had returned with a range of events back in the town.</w:t>
      </w:r>
    </w:p>
    <w:p w14:paraId="7A7EE92A" w14:textId="77777777" w:rsidR="000D68AA" w:rsidRDefault="000D68AA" w:rsidP="00CB6025">
      <w:pPr>
        <w:rPr>
          <w:color w:val="auto"/>
        </w:rPr>
      </w:pPr>
    </w:p>
    <w:p w14:paraId="7D793FEE" w14:textId="77777777" w:rsidR="00CB6025" w:rsidRDefault="00CB6025" w:rsidP="00CB6025">
      <w:pPr>
        <w:pStyle w:val="NoSpacing"/>
      </w:pPr>
      <w:r>
        <w:t xml:space="preserve">He had attended a fund raising concert at Wesley Chapel, officially opened the milk vending station at Pontygwindy Road, attended the Malcolm Uphill Memorial event, and toured the venues participating in the Caerphilly Flower Festival. </w:t>
      </w:r>
    </w:p>
    <w:p w14:paraId="2F968DBD" w14:textId="77777777" w:rsidR="00CB6025" w:rsidRDefault="00CB6025" w:rsidP="00CB6025">
      <w:pPr>
        <w:pStyle w:val="NoSpacing"/>
      </w:pPr>
    </w:p>
    <w:p w14:paraId="3DC8644D" w14:textId="4897BC30" w:rsidR="00CB6025" w:rsidRDefault="00CB6025" w:rsidP="00CB6025">
      <w:pPr>
        <w:ind w:hanging="851"/>
        <w:rPr>
          <w:b/>
          <w:bCs/>
          <w:color w:val="auto"/>
          <w:u w:val="single"/>
        </w:rPr>
      </w:pPr>
      <w:r>
        <w:rPr>
          <w:b/>
          <w:bCs/>
          <w:color w:val="auto"/>
        </w:rPr>
        <w:t xml:space="preserve">28 </w:t>
      </w:r>
      <w:r>
        <w:rPr>
          <w:b/>
          <w:bCs/>
          <w:color w:val="auto"/>
        </w:rPr>
        <w:tab/>
      </w:r>
      <w:r>
        <w:rPr>
          <w:b/>
          <w:bCs/>
          <w:color w:val="auto"/>
          <w:u w:val="single"/>
        </w:rPr>
        <w:t>ENVIRONMENTAL MATTERS</w:t>
      </w:r>
    </w:p>
    <w:p w14:paraId="001B6092" w14:textId="77777777" w:rsidR="00A11B44" w:rsidRDefault="00A11B44" w:rsidP="00CB6025">
      <w:pPr>
        <w:ind w:hanging="851"/>
        <w:rPr>
          <w:b/>
          <w:bCs/>
          <w:color w:val="auto"/>
        </w:rPr>
      </w:pPr>
    </w:p>
    <w:p w14:paraId="4BBCB33E" w14:textId="3554806E" w:rsidR="00CB6025" w:rsidRDefault="00CB6025" w:rsidP="00CB6025">
      <w:pPr>
        <w:rPr>
          <w:color w:val="auto"/>
        </w:rPr>
      </w:pPr>
      <w:r>
        <w:rPr>
          <w:color w:val="auto"/>
        </w:rPr>
        <w:t xml:space="preserve">Concern was raised at the manner in which the resurfacing programme was being implemented, the poor standard of cleansing of the town, litter, bins not emptied, and the environment around the castle. A request was made for a dog waste bin at Castle View Estate (location details to be provided to the Town Clerk). </w:t>
      </w:r>
    </w:p>
    <w:p w14:paraId="05CFC911" w14:textId="77777777" w:rsidR="00A11B44" w:rsidRDefault="00A11B44" w:rsidP="00CB6025">
      <w:pPr>
        <w:rPr>
          <w:color w:val="auto"/>
        </w:rPr>
      </w:pPr>
    </w:p>
    <w:p w14:paraId="21352020" w14:textId="0F614F85" w:rsidR="00CB6025" w:rsidRDefault="00CB6025" w:rsidP="00CB6025">
      <w:pPr>
        <w:ind w:hanging="851"/>
        <w:rPr>
          <w:b/>
          <w:bCs/>
          <w:color w:val="auto"/>
          <w:u w:val="single"/>
        </w:rPr>
      </w:pPr>
      <w:r>
        <w:rPr>
          <w:b/>
          <w:bCs/>
          <w:color w:val="auto"/>
        </w:rPr>
        <w:t xml:space="preserve">29 </w:t>
      </w:r>
      <w:r>
        <w:rPr>
          <w:b/>
          <w:bCs/>
          <w:color w:val="auto"/>
        </w:rPr>
        <w:tab/>
      </w:r>
      <w:r>
        <w:rPr>
          <w:b/>
          <w:bCs/>
          <w:color w:val="auto"/>
          <w:u w:val="single"/>
        </w:rPr>
        <w:t>TOWN CLERK’S REPORTS</w:t>
      </w:r>
    </w:p>
    <w:p w14:paraId="23345997" w14:textId="77777777" w:rsidR="00A11B44" w:rsidRDefault="00A11B44" w:rsidP="00CB6025">
      <w:pPr>
        <w:ind w:hanging="851"/>
        <w:rPr>
          <w:b/>
          <w:bCs/>
          <w:color w:val="auto"/>
        </w:rPr>
      </w:pPr>
    </w:p>
    <w:p w14:paraId="0E1E33DC" w14:textId="2A5DB925" w:rsidR="00CB6025" w:rsidRDefault="00CB6025" w:rsidP="00CB6025">
      <w:pPr>
        <w:rPr>
          <w:color w:val="auto"/>
          <w:u w:val="single"/>
        </w:rPr>
      </w:pPr>
      <w:r>
        <w:rPr>
          <w:color w:val="auto"/>
          <w:u w:val="single"/>
        </w:rPr>
        <w:t>1 IT for Members</w:t>
      </w:r>
    </w:p>
    <w:p w14:paraId="68947843" w14:textId="77777777" w:rsidR="00A11B44" w:rsidRDefault="00A11B44" w:rsidP="00CB6025">
      <w:pPr>
        <w:rPr>
          <w:color w:val="auto"/>
          <w:u w:val="single"/>
        </w:rPr>
      </w:pPr>
    </w:p>
    <w:p w14:paraId="37B8364B" w14:textId="71C3F494" w:rsidR="00CB6025" w:rsidRDefault="00CB6025" w:rsidP="00CB6025">
      <w:pPr>
        <w:rPr>
          <w:color w:val="auto"/>
        </w:rPr>
      </w:pPr>
      <w:r>
        <w:rPr>
          <w:color w:val="auto"/>
        </w:rPr>
        <w:t xml:space="preserve">Town Council business is largely conducted electronically a process reinforced during the pandemic with staff working from home and the introduction of remote access meetings. There are compelling reasons to ensure all Members have suitable IT equipment that is separate from personal devices ensuring a separation for business use. The report outlined a proposition for Members to use the mandatory allowances to cover the cost of a standardised approach to IT. The upfront cost would be met by the Town Council with costs recovered from the allowances over a 4 year period. There was no consensus around either of the options in the report. As a consequence no further action will be taken in respect of supplying IT equipment to Members. </w:t>
      </w:r>
    </w:p>
    <w:p w14:paraId="058AC994" w14:textId="77777777" w:rsidR="000D68AA" w:rsidRDefault="000D68AA" w:rsidP="00CB6025">
      <w:pPr>
        <w:rPr>
          <w:i/>
          <w:iCs/>
          <w:color w:val="auto"/>
        </w:rPr>
      </w:pPr>
    </w:p>
    <w:p w14:paraId="3107BE01" w14:textId="22D6888B" w:rsidR="00CB6025" w:rsidRDefault="00CB6025" w:rsidP="00CB6025">
      <w:pPr>
        <w:rPr>
          <w:color w:val="auto"/>
        </w:rPr>
      </w:pPr>
      <w:r>
        <w:rPr>
          <w:color w:val="auto"/>
        </w:rPr>
        <w:t xml:space="preserve">Members were advised to set up a free email account for Town Council business and avoid using personal email accounts. It was noted that the oldest of the 2 council laptops issued to the Administrative Assistant has now completely failed and will need to be replaced. The cost will be charged to the IT budget. </w:t>
      </w:r>
    </w:p>
    <w:p w14:paraId="1B410D0C" w14:textId="77777777" w:rsidR="00A11B44" w:rsidRDefault="00A11B44" w:rsidP="00CB6025">
      <w:pPr>
        <w:rPr>
          <w:color w:val="auto"/>
        </w:rPr>
      </w:pPr>
    </w:p>
    <w:p w14:paraId="1110EF47" w14:textId="299E42F4" w:rsidR="00CB6025" w:rsidRDefault="00CB6025" w:rsidP="00CB6025">
      <w:pPr>
        <w:rPr>
          <w:color w:val="auto"/>
          <w:u w:val="single"/>
        </w:rPr>
      </w:pPr>
      <w:r>
        <w:rPr>
          <w:color w:val="auto"/>
          <w:u w:val="single"/>
        </w:rPr>
        <w:t>2 Replacement Notice Board</w:t>
      </w:r>
    </w:p>
    <w:p w14:paraId="377B49F5" w14:textId="77777777" w:rsidR="00A11B44" w:rsidRDefault="00A11B44" w:rsidP="00CB6025">
      <w:pPr>
        <w:rPr>
          <w:color w:val="auto"/>
          <w:u w:val="single"/>
        </w:rPr>
      </w:pPr>
    </w:p>
    <w:p w14:paraId="6053BBB1" w14:textId="77777777" w:rsidR="003663B7" w:rsidRDefault="00CB6025" w:rsidP="00CB6025">
      <w:pPr>
        <w:rPr>
          <w:color w:val="auto"/>
        </w:rPr>
      </w:pPr>
      <w:r>
        <w:rPr>
          <w:color w:val="auto"/>
        </w:rPr>
        <w:t xml:space="preserve">Consent had been received from the landowner, Caerphilly County Borough Council, to install a post mounted freestanding notice board in front of the Twyn Community Centre </w:t>
      </w:r>
    </w:p>
    <w:p w14:paraId="4A19367B" w14:textId="77777777" w:rsidR="003663B7" w:rsidRDefault="003663B7" w:rsidP="00CB6025">
      <w:pPr>
        <w:rPr>
          <w:color w:val="auto"/>
        </w:rPr>
      </w:pPr>
    </w:p>
    <w:p w14:paraId="2EBD9584" w14:textId="77777777" w:rsidR="003663B7" w:rsidRDefault="003663B7" w:rsidP="00CB6025">
      <w:pPr>
        <w:rPr>
          <w:color w:val="auto"/>
        </w:rPr>
      </w:pPr>
    </w:p>
    <w:p w14:paraId="22849A65" w14:textId="77777777" w:rsidR="003663B7" w:rsidRDefault="003663B7" w:rsidP="00CB6025">
      <w:pPr>
        <w:rPr>
          <w:color w:val="auto"/>
        </w:rPr>
      </w:pPr>
    </w:p>
    <w:p w14:paraId="7E666CE6" w14:textId="77777777" w:rsidR="003663B7" w:rsidRDefault="003663B7" w:rsidP="00CB6025">
      <w:pPr>
        <w:rPr>
          <w:color w:val="auto"/>
        </w:rPr>
      </w:pPr>
    </w:p>
    <w:p w14:paraId="75C05C16" w14:textId="77777777" w:rsidR="003663B7" w:rsidRDefault="003663B7" w:rsidP="00CB6025">
      <w:pPr>
        <w:rPr>
          <w:color w:val="auto"/>
        </w:rPr>
      </w:pPr>
    </w:p>
    <w:p w14:paraId="779543F9" w14:textId="77777777" w:rsidR="003663B7" w:rsidRDefault="003663B7" w:rsidP="00CB6025">
      <w:pPr>
        <w:rPr>
          <w:color w:val="auto"/>
        </w:rPr>
      </w:pPr>
    </w:p>
    <w:p w14:paraId="2176CEB3" w14:textId="12934036" w:rsidR="00BB0F03" w:rsidRDefault="00CB6025" w:rsidP="00CB6025">
      <w:pPr>
        <w:rPr>
          <w:color w:val="auto"/>
        </w:rPr>
      </w:pPr>
      <w:r>
        <w:rPr>
          <w:color w:val="auto"/>
        </w:rPr>
        <w:t>subject to a number of conditions. A budget virement of £2000 had previously bee</w:t>
      </w:r>
      <w:r w:rsidR="003663B7">
        <w:rPr>
          <w:color w:val="auto"/>
        </w:rPr>
        <w:t>n</w:t>
      </w:r>
    </w:p>
    <w:p w14:paraId="43C58191" w14:textId="15133298" w:rsidR="00BB0F03" w:rsidRDefault="0087146B" w:rsidP="00CB6025">
      <w:pPr>
        <w:rPr>
          <w:color w:val="auto"/>
        </w:rPr>
      </w:pPr>
      <w:r>
        <w:rPr>
          <w:color w:val="auto"/>
        </w:rPr>
        <w:t>agreed for a notice board.</w:t>
      </w:r>
      <w:r w:rsidR="003663B7">
        <w:rPr>
          <w:color w:val="auto"/>
        </w:rPr>
        <w:t xml:space="preserve">  </w:t>
      </w:r>
      <w:r>
        <w:rPr>
          <w:color w:val="auto"/>
        </w:rPr>
        <w:t>Since the report was drafted a quotation has been received for two alternatives. The Stormguard post mounted notice board with a single door and 5 year guarantee is £741 plus £700 for installation, and £100 for removal and disposal of</w:t>
      </w:r>
      <w:r w:rsidR="002D05BC">
        <w:rPr>
          <w:color w:val="auto"/>
        </w:rPr>
        <w:t xml:space="preserve"> old noticeboard (total £1541 </w:t>
      </w:r>
      <w:r w:rsidR="00483976">
        <w:rPr>
          <w:color w:val="auto"/>
        </w:rPr>
        <w:t xml:space="preserve">+ vat).  The Notus double door notice board has a 15 year guarantee and is of more robust construction with superior vandal and weather resistance </w:t>
      </w:r>
    </w:p>
    <w:p w14:paraId="5EE35C05" w14:textId="02C3FBFC" w:rsidR="00BB0F03" w:rsidRDefault="00BB0F03" w:rsidP="00CB6025">
      <w:pPr>
        <w:rPr>
          <w:color w:val="auto"/>
        </w:rPr>
      </w:pPr>
      <w:r>
        <w:rPr>
          <w:color w:val="auto"/>
        </w:rPr>
        <w:t>is £1750 plus £700 installation, and £100 for removal and disposal of old noticeboard (total £2550 + vat).</w:t>
      </w:r>
    </w:p>
    <w:p w14:paraId="604BD327" w14:textId="77777777" w:rsidR="00A11B44" w:rsidRDefault="00A11B44" w:rsidP="00CB6025">
      <w:pPr>
        <w:rPr>
          <w:color w:val="auto"/>
        </w:rPr>
      </w:pPr>
    </w:p>
    <w:p w14:paraId="7E702FCF" w14:textId="71E8455C" w:rsidR="00343C17" w:rsidRDefault="00CB6025" w:rsidP="00CB6025">
      <w:pPr>
        <w:rPr>
          <w:color w:val="auto"/>
        </w:rPr>
      </w:pPr>
      <w:r>
        <w:rPr>
          <w:color w:val="auto"/>
        </w:rPr>
        <w:t xml:space="preserve">It was resolved to proceed with the quotation for the Notus product in the sum of £2550 + vat. The increase in cost from the budget set aside will be funded from balances.  </w:t>
      </w:r>
    </w:p>
    <w:p w14:paraId="2C833A76" w14:textId="77777777" w:rsidR="00343C17" w:rsidRDefault="00343C17" w:rsidP="00CB6025">
      <w:pPr>
        <w:rPr>
          <w:color w:val="auto"/>
        </w:rPr>
      </w:pPr>
    </w:p>
    <w:p w14:paraId="13FF1C92" w14:textId="57F06239" w:rsidR="00CB6025" w:rsidRDefault="00CB6025" w:rsidP="00CB6025">
      <w:pPr>
        <w:rPr>
          <w:color w:val="auto"/>
          <w:u w:val="single"/>
        </w:rPr>
      </w:pPr>
      <w:r>
        <w:rPr>
          <w:color w:val="auto"/>
          <w:u w:val="single"/>
        </w:rPr>
        <w:t>3 Community Infrastructure Levy (CIL) Payment for 2021/22</w:t>
      </w:r>
    </w:p>
    <w:p w14:paraId="3BF5037E" w14:textId="77777777" w:rsidR="00A11B44" w:rsidRDefault="00A11B44" w:rsidP="00CB6025">
      <w:pPr>
        <w:rPr>
          <w:color w:val="auto"/>
          <w:u w:val="single"/>
        </w:rPr>
      </w:pPr>
    </w:p>
    <w:p w14:paraId="0BC8E9C7" w14:textId="4193C9FF" w:rsidR="00CB6025" w:rsidRDefault="00CB6025" w:rsidP="00CB6025">
      <w:pPr>
        <w:rPr>
          <w:color w:val="auto"/>
        </w:rPr>
      </w:pPr>
      <w:r>
        <w:rPr>
          <w:color w:val="auto"/>
        </w:rPr>
        <w:t>Notification had been received from Caerphilly County Borough Council that the CIL payment for 2021/22 will be £1371-35, taking the total CIL receipts since 2016 to £37192-4</w:t>
      </w:r>
      <w:r w:rsidR="00343C17">
        <w:rPr>
          <w:color w:val="auto"/>
        </w:rPr>
        <w:t>5.</w:t>
      </w:r>
      <w:r>
        <w:rPr>
          <w:color w:val="auto"/>
        </w:rPr>
        <w:t xml:space="preserve"> The available uncommitted CIL for new projects is £5572. A project review was referred to the CIL Working Group. </w:t>
      </w:r>
    </w:p>
    <w:p w14:paraId="5DB91194" w14:textId="77777777" w:rsidR="00A11B44" w:rsidRDefault="00A11B44" w:rsidP="00CB6025">
      <w:pPr>
        <w:rPr>
          <w:color w:val="auto"/>
        </w:rPr>
      </w:pPr>
    </w:p>
    <w:p w14:paraId="35BD3410" w14:textId="1FE441B8" w:rsidR="00CB6025" w:rsidRDefault="00CB6025" w:rsidP="00CB6025">
      <w:pPr>
        <w:ind w:hanging="851"/>
        <w:rPr>
          <w:b/>
          <w:bCs/>
          <w:color w:val="auto"/>
          <w:u w:val="single"/>
        </w:rPr>
      </w:pPr>
      <w:r>
        <w:rPr>
          <w:b/>
          <w:bCs/>
          <w:color w:val="auto"/>
        </w:rPr>
        <w:t xml:space="preserve">30 </w:t>
      </w:r>
      <w:r>
        <w:rPr>
          <w:b/>
          <w:bCs/>
          <w:color w:val="auto"/>
        </w:rPr>
        <w:tab/>
      </w:r>
      <w:r>
        <w:rPr>
          <w:b/>
          <w:bCs/>
          <w:color w:val="auto"/>
          <w:u w:val="single"/>
        </w:rPr>
        <w:t>PLANNING MATTERS</w:t>
      </w:r>
    </w:p>
    <w:p w14:paraId="12B9F95A" w14:textId="77777777" w:rsidR="00A11B44" w:rsidRDefault="00A11B44" w:rsidP="00CB6025">
      <w:pPr>
        <w:ind w:hanging="851"/>
        <w:rPr>
          <w:b/>
          <w:bCs/>
          <w:color w:val="auto"/>
        </w:rPr>
      </w:pPr>
    </w:p>
    <w:p w14:paraId="36830934" w14:textId="1C88A479" w:rsidR="00CB6025" w:rsidRDefault="00CB6025" w:rsidP="00CB6025">
      <w:pPr>
        <w:rPr>
          <w:color w:val="auto"/>
        </w:rPr>
      </w:pPr>
      <w:r>
        <w:rPr>
          <w:color w:val="auto"/>
        </w:rPr>
        <w:t>The following planning applications were considered, and comments made as follows:</w:t>
      </w:r>
    </w:p>
    <w:p w14:paraId="411A72B9" w14:textId="77777777" w:rsidR="003663B7" w:rsidRDefault="003663B7" w:rsidP="00CB6025">
      <w:pPr>
        <w:rPr>
          <w:color w:val="auto"/>
        </w:rPr>
      </w:pPr>
    </w:p>
    <w:p w14:paraId="5C04DCFE" w14:textId="039FAC71" w:rsidR="00CB6025" w:rsidRDefault="00CB6025" w:rsidP="00CB6025">
      <w:pPr>
        <w:rPr>
          <w:color w:val="auto"/>
        </w:rPr>
      </w:pPr>
      <w:r>
        <w:rPr>
          <w:color w:val="auto"/>
        </w:rPr>
        <w:t xml:space="preserve">22/0325/COU – objections were raised to this application due to the adverse impact on residential amenity due to noise and disturbance to nearby residential properties. </w:t>
      </w:r>
    </w:p>
    <w:p w14:paraId="1FA72E1D" w14:textId="77777777" w:rsidR="00A11B44" w:rsidRDefault="00A11B44" w:rsidP="00CB6025">
      <w:pPr>
        <w:rPr>
          <w:color w:val="auto"/>
        </w:rPr>
      </w:pPr>
    </w:p>
    <w:p w14:paraId="419ED297" w14:textId="20024105" w:rsidR="00CB6025" w:rsidRDefault="00CB6025" w:rsidP="00CB6025">
      <w:pPr>
        <w:rPr>
          <w:color w:val="auto"/>
        </w:rPr>
      </w:pPr>
      <w:r>
        <w:rPr>
          <w:color w:val="auto"/>
        </w:rPr>
        <w:t>22/0427/FULL – no objections</w:t>
      </w:r>
    </w:p>
    <w:p w14:paraId="11851A1C" w14:textId="77777777" w:rsidR="003655CB" w:rsidRDefault="003655CB" w:rsidP="00CB6025">
      <w:pPr>
        <w:rPr>
          <w:color w:val="auto"/>
        </w:rPr>
      </w:pPr>
    </w:p>
    <w:p w14:paraId="0501CE4A" w14:textId="3A476DFA" w:rsidR="00CB6025" w:rsidRDefault="00CB6025" w:rsidP="00CB6025">
      <w:pPr>
        <w:rPr>
          <w:color w:val="auto"/>
        </w:rPr>
      </w:pPr>
      <w:r>
        <w:rPr>
          <w:color w:val="auto"/>
        </w:rPr>
        <w:t>22/0428/LBC – no objections</w:t>
      </w:r>
    </w:p>
    <w:p w14:paraId="12B2FE45" w14:textId="77777777" w:rsidR="003655CB" w:rsidRDefault="003655CB" w:rsidP="00CB6025">
      <w:pPr>
        <w:rPr>
          <w:color w:val="auto"/>
        </w:rPr>
      </w:pPr>
    </w:p>
    <w:p w14:paraId="3153A1C9" w14:textId="77D15B2E" w:rsidR="00CB6025" w:rsidRDefault="00CB6025" w:rsidP="00CB6025">
      <w:pPr>
        <w:rPr>
          <w:color w:val="auto"/>
        </w:rPr>
      </w:pPr>
      <w:r>
        <w:rPr>
          <w:color w:val="auto"/>
        </w:rPr>
        <w:t>22/0429/FULL – no objections</w:t>
      </w:r>
    </w:p>
    <w:p w14:paraId="35A3E3CE" w14:textId="77777777" w:rsidR="003655CB" w:rsidRDefault="003655CB" w:rsidP="00CB6025">
      <w:pPr>
        <w:rPr>
          <w:color w:val="auto"/>
        </w:rPr>
      </w:pPr>
    </w:p>
    <w:p w14:paraId="707258A2" w14:textId="6B67257B" w:rsidR="00CB6025" w:rsidRDefault="00CB6025" w:rsidP="00CB6025">
      <w:pPr>
        <w:rPr>
          <w:color w:val="auto"/>
        </w:rPr>
      </w:pPr>
      <w:r>
        <w:rPr>
          <w:color w:val="auto"/>
        </w:rPr>
        <w:t>22/0436/FULL – no objections</w:t>
      </w:r>
    </w:p>
    <w:p w14:paraId="6F15E31B" w14:textId="77777777" w:rsidR="003655CB" w:rsidRDefault="003655CB" w:rsidP="00CB6025">
      <w:pPr>
        <w:rPr>
          <w:color w:val="auto"/>
        </w:rPr>
      </w:pPr>
    </w:p>
    <w:p w14:paraId="6DBF3D07" w14:textId="35B673BA" w:rsidR="00CB6025" w:rsidRDefault="00CB6025" w:rsidP="00CB6025">
      <w:pPr>
        <w:rPr>
          <w:color w:val="auto"/>
        </w:rPr>
      </w:pPr>
      <w:r>
        <w:rPr>
          <w:color w:val="auto"/>
        </w:rPr>
        <w:t>22/0390/FULL – no objections</w:t>
      </w:r>
    </w:p>
    <w:p w14:paraId="33827638" w14:textId="77777777" w:rsidR="003655CB" w:rsidRDefault="003655CB" w:rsidP="00CB6025">
      <w:pPr>
        <w:rPr>
          <w:color w:val="auto"/>
        </w:rPr>
      </w:pPr>
    </w:p>
    <w:p w14:paraId="5C953140" w14:textId="2EFE1F68" w:rsidR="00CB6025" w:rsidRDefault="00CB6025" w:rsidP="00CB6025">
      <w:pPr>
        <w:rPr>
          <w:color w:val="auto"/>
        </w:rPr>
      </w:pPr>
      <w:r>
        <w:rPr>
          <w:color w:val="auto"/>
        </w:rPr>
        <w:t>22/0391/ADV – no objections</w:t>
      </w:r>
    </w:p>
    <w:p w14:paraId="6607A32F" w14:textId="77777777" w:rsidR="003655CB" w:rsidRDefault="003655CB" w:rsidP="00CB6025">
      <w:pPr>
        <w:rPr>
          <w:color w:val="auto"/>
        </w:rPr>
      </w:pPr>
    </w:p>
    <w:p w14:paraId="628F39E4" w14:textId="4E0C2A13" w:rsidR="00CB6025" w:rsidRDefault="00CB6025" w:rsidP="00CB6025">
      <w:pPr>
        <w:rPr>
          <w:color w:val="auto"/>
        </w:rPr>
      </w:pPr>
      <w:r>
        <w:rPr>
          <w:color w:val="auto"/>
        </w:rPr>
        <w:t>22/0432/FULL – no objections</w:t>
      </w:r>
    </w:p>
    <w:p w14:paraId="43B6F93D" w14:textId="77777777" w:rsidR="003655CB" w:rsidRDefault="003655CB" w:rsidP="00CB6025">
      <w:pPr>
        <w:rPr>
          <w:color w:val="auto"/>
        </w:rPr>
      </w:pPr>
    </w:p>
    <w:p w14:paraId="2BACD145" w14:textId="5D8466EF" w:rsidR="00CB6025" w:rsidRDefault="00CB6025" w:rsidP="00CB6025">
      <w:pPr>
        <w:rPr>
          <w:color w:val="auto"/>
        </w:rPr>
      </w:pPr>
      <w:r>
        <w:rPr>
          <w:color w:val="auto"/>
        </w:rPr>
        <w:t>22/0320/FULL – no objections</w:t>
      </w:r>
    </w:p>
    <w:p w14:paraId="3B6DCD7E" w14:textId="77777777" w:rsidR="003655CB" w:rsidRDefault="003655CB" w:rsidP="00CB6025">
      <w:pPr>
        <w:rPr>
          <w:color w:val="auto"/>
        </w:rPr>
      </w:pPr>
    </w:p>
    <w:p w14:paraId="1FE51E0F" w14:textId="7E713F79" w:rsidR="00CB6025" w:rsidRDefault="00CB6025" w:rsidP="00CB6025">
      <w:pPr>
        <w:rPr>
          <w:color w:val="auto"/>
        </w:rPr>
      </w:pPr>
      <w:r>
        <w:rPr>
          <w:color w:val="auto"/>
        </w:rPr>
        <w:t>22/0468/FULL – no objections</w:t>
      </w:r>
    </w:p>
    <w:p w14:paraId="599D09F4" w14:textId="77777777" w:rsidR="003655CB" w:rsidRDefault="003655CB" w:rsidP="00CB6025">
      <w:pPr>
        <w:rPr>
          <w:color w:val="auto"/>
        </w:rPr>
      </w:pPr>
    </w:p>
    <w:p w14:paraId="33BEDEB2" w14:textId="7893BF5C" w:rsidR="00CB6025" w:rsidRDefault="00CB6025" w:rsidP="00CB6025">
      <w:pPr>
        <w:rPr>
          <w:color w:val="auto"/>
        </w:rPr>
      </w:pPr>
      <w:r>
        <w:rPr>
          <w:color w:val="auto"/>
        </w:rPr>
        <w:t>22/0481/RET – no objections</w:t>
      </w:r>
    </w:p>
    <w:p w14:paraId="572137F0" w14:textId="77777777" w:rsidR="003655CB" w:rsidRDefault="003655CB" w:rsidP="00CB6025">
      <w:pPr>
        <w:rPr>
          <w:color w:val="auto"/>
        </w:rPr>
      </w:pPr>
    </w:p>
    <w:p w14:paraId="3C7223D0" w14:textId="306BD46B" w:rsidR="00CB6025" w:rsidRDefault="00CB6025" w:rsidP="00CB6025">
      <w:pPr>
        <w:rPr>
          <w:color w:val="auto"/>
        </w:rPr>
      </w:pPr>
      <w:r>
        <w:rPr>
          <w:color w:val="auto"/>
        </w:rPr>
        <w:t>22/0493/FULL – no objections</w:t>
      </w:r>
    </w:p>
    <w:p w14:paraId="33C0EBBB" w14:textId="0B203D21" w:rsidR="003655CB" w:rsidRDefault="003655CB" w:rsidP="00CB6025">
      <w:pPr>
        <w:rPr>
          <w:color w:val="auto"/>
        </w:rPr>
      </w:pPr>
    </w:p>
    <w:p w14:paraId="6ED5C672" w14:textId="1A2AEABE" w:rsidR="003655CB" w:rsidRDefault="003655CB" w:rsidP="00CB6025">
      <w:pPr>
        <w:rPr>
          <w:color w:val="auto"/>
        </w:rPr>
      </w:pPr>
    </w:p>
    <w:p w14:paraId="7B7C4114" w14:textId="68D99619" w:rsidR="003655CB" w:rsidRDefault="003655CB" w:rsidP="00CB6025">
      <w:pPr>
        <w:rPr>
          <w:color w:val="auto"/>
        </w:rPr>
      </w:pPr>
    </w:p>
    <w:p w14:paraId="7E602468" w14:textId="49619621" w:rsidR="003655CB" w:rsidRDefault="003655CB" w:rsidP="00CB6025">
      <w:pPr>
        <w:rPr>
          <w:color w:val="auto"/>
        </w:rPr>
      </w:pPr>
    </w:p>
    <w:p w14:paraId="6F243B91" w14:textId="5C0E290D" w:rsidR="003655CB" w:rsidRDefault="003655CB" w:rsidP="00CB6025">
      <w:pPr>
        <w:rPr>
          <w:color w:val="auto"/>
        </w:rPr>
      </w:pPr>
    </w:p>
    <w:p w14:paraId="2649CFD6" w14:textId="77777777" w:rsidR="003655CB" w:rsidRDefault="003655CB" w:rsidP="00CB6025">
      <w:pPr>
        <w:rPr>
          <w:color w:val="auto"/>
        </w:rPr>
      </w:pPr>
    </w:p>
    <w:p w14:paraId="14843921" w14:textId="77777777" w:rsidR="00A11B44" w:rsidRDefault="00A11B44" w:rsidP="00CB6025">
      <w:pPr>
        <w:rPr>
          <w:color w:val="auto"/>
        </w:rPr>
      </w:pPr>
    </w:p>
    <w:p w14:paraId="01D4B18B" w14:textId="2F90767D" w:rsidR="00CB6025" w:rsidRDefault="00CB6025" w:rsidP="00CB6025">
      <w:pPr>
        <w:ind w:hanging="851"/>
        <w:rPr>
          <w:b/>
          <w:bCs/>
          <w:color w:val="auto"/>
          <w:u w:val="single"/>
        </w:rPr>
      </w:pPr>
      <w:r>
        <w:rPr>
          <w:b/>
          <w:bCs/>
          <w:color w:val="auto"/>
        </w:rPr>
        <w:t xml:space="preserve">31 </w:t>
      </w:r>
      <w:r>
        <w:rPr>
          <w:b/>
          <w:bCs/>
          <w:color w:val="auto"/>
        </w:rPr>
        <w:tab/>
      </w:r>
      <w:r>
        <w:rPr>
          <w:b/>
          <w:bCs/>
          <w:color w:val="auto"/>
          <w:u w:val="single"/>
        </w:rPr>
        <w:t>PAYMENTS AND FINANCIAL MATTERS</w:t>
      </w:r>
    </w:p>
    <w:p w14:paraId="541E6889" w14:textId="77777777" w:rsidR="00A11B44" w:rsidRDefault="00A11B44" w:rsidP="00CB6025">
      <w:pPr>
        <w:ind w:hanging="851"/>
        <w:rPr>
          <w:b/>
          <w:bCs/>
          <w:color w:val="auto"/>
        </w:rPr>
      </w:pPr>
    </w:p>
    <w:p w14:paraId="003E23C3" w14:textId="0F27CA65" w:rsidR="00A11B44" w:rsidRDefault="00CB6025" w:rsidP="00CB6025">
      <w:pPr>
        <w:rPr>
          <w:color w:val="auto"/>
        </w:rPr>
      </w:pPr>
      <w:r>
        <w:rPr>
          <w:color w:val="auto"/>
        </w:rPr>
        <w:t>1 List of payments were noted and approved</w:t>
      </w:r>
    </w:p>
    <w:p w14:paraId="61B6D82E" w14:textId="048C431C" w:rsidR="00A11B44" w:rsidRDefault="00CB6025" w:rsidP="00CB6025">
      <w:pPr>
        <w:rPr>
          <w:color w:val="auto"/>
        </w:rPr>
      </w:pPr>
      <w:r>
        <w:rPr>
          <w:color w:val="auto"/>
        </w:rPr>
        <w:t>2 Bank account balances were noted</w:t>
      </w:r>
    </w:p>
    <w:p w14:paraId="51310B37" w14:textId="3E905605" w:rsidR="00CB6025" w:rsidRDefault="00CB6025" w:rsidP="00CB6025">
      <w:pPr>
        <w:rPr>
          <w:color w:val="auto"/>
        </w:rPr>
      </w:pPr>
      <w:r>
        <w:rPr>
          <w:color w:val="auto"/>
        </w:rPr>
        <w:t>3 Applications for Financial Assistance</w:t>
      </w:r>
    </w:p>
    <w:p w14:paraId="4240DA94" w14:textId="77777777" w:rsidR="00A11B44" w:rsidRDefault="00A11B44" w:rsidP="00CB6025">
      <w:pPr>
        <w:rPr>
          <w:color w:val="auto"/>
        </w:rPr>
      </w:pPr>
    </w:p>
    <w:p w14:paraId="61880BBA" w14:textId="4D0E34A9" w:rsidR="00CB6025" w:rsidRDefault="00CB6025" w:rsidP="00CB6025">
      <w:pPr>
        <w:rPr>
          <w:color w:val="auto"/>
          <w:u w:val="single"/>
        </w:rPr>
      </w:pPr>
      <w:r>
        <w:rPr>
          <w:color w:val="auto"/>
        </w:rPr>
        <w:tab/>
      </w:r>
      <w:r>
        <w:rPr>
          <w:color w:val="auto"/>
          <w:u w:val="single"/>
        </w:rPr>
        <w:t>2</w:t>
      </w:r>
      <w:r>
        <w:rPr>
          <w:color w:val="auto"/>
          <w:u w:val="single"/>
          <w:vertAlign w:val="superscript"/>
        </w:rPr>
        <w:t>nd</w:t>
      </w:r>
      <w:r>
        <w:rPr>
          <w:color w:val="auto"/>
          <w:u w:val="single"/>
        </w:rPr>
        <w:t xml:space="preserve"> Caerphilly Brownies Girlguiding</w:t>
      </w:r>
    </w:p>
    <w:p w14:paraId="35070984" w14:textId="77777777" w:rsidR="00A11B44" w:rsidRDefault="00A11B44" w:rsidP="00CB6025">
      <w:pPr>
        <w:rPr>
          <w:color w:val="auto"/>
          <w:u w:val="single"/>
        </w:rPr>
      </w:pPr>
    </w:p>
    <w:p w14:paraId="3B36DB1A" w14:textId="6A04E9C9" w:rsidR="00CB6025" w:rsidRDefault="00CB6025" w:rsidP="00CB6025">
      <w:pPr>
        <w:ind w:left="720"/>
        <w:rPr>
          <w:color w:val="auto"/>
        </w:rPr>
      </w:pPr>
      <w:r>
        <w:rPr>
          <w:color w:val="auto"/>
        </w:rPr>
        <w:t>A grant of £250 was approved. Expenditure authorised under Local Government   Act 1972, section 137.</w:t>
      </w:r>
    </w:p>
    <w:p w14:paraId="5989C63E" w14:textId="77777777" w:rsidR="00A11B44" w:rsidRDefault="00A11B44" w:rsidP="00CB6025">
      <w:pPr>
        <w:ind w:left="720"/>
        <w:rPr>
          <w:color w:val="auto"/>
        </w:rPr>
      </w:pPr>
    </w:p>
    <w:p w14:paraId="428049F0" w14:textId="15872CE4" w:rsidR="00CB6025" w:rsidRDefault="00CB6025" w:rsidP="00CB6025">
      <w:pPr>
        <w:ind w:left="720"/>
        <w:rPr>
          <w:color w:val="auto"/>
          <w:u w:val="single"/>
        </w:rPr>
      </w:pPr>
      <w:r>
        <w:rPr>
          <w:color w:val="auto"/>
          <w:u w:val="single"/>
        </w:rPr>
        <w:t>Aber Valley Wolves Rugby League Club</w:t>
      </w:r>
    </w:p>
    <w:p w14:paraId="7DD1DDAC" w14:textId="77777777" w:rsidR="00A11B44" w:rsidRDefault="00A11B44" w:rsidP="00CB6025">
      <w:pPr>
        <w:ind w:left="720"/>
        <w:rPr>
          <w:color w:val="auto"/>
          <w:u w:val="single"/>
        </w:rPr>
      </w:pPr>
    </w:p>
    <w:p w14:paraId="4EA15FB1" w14:textId="76B9C544" w:rsidR="00CB6025" w:rsidRDefault="00CB6025" w:rsidP="00CB6025">
      <w:pPr>
        <w:ind w:left="720"/>
        <w:rPr>
          <w:color w:val="auto"/>
        </w:rPr>
      </w:pPr>
      <w:r>
        <w:rPr>
          <w:color w:val="auto"/>
        </w:rPr>
        <w:t>A grant of £400 was approved. Expenditure authorised under Local Government Act 1972, section 137.</w:t>
      </w:r>
    </w:p>
    <w:p w14:paraId="32AC2B31" w14:textId="77777777" w:rsidR="00BB0F03" w:rsidRDefault="00BB0F03" w:rsidP="003655CB">
      <w:pPr>
        <w:rPr>
          <w:color w:val="auto"/>
        </w:rPr>
      </w:pPr>
    </w:p>
    <w:p w14:paraId="1FE0EB89" w14:textId="02244772" w:rsidR="00CB6025" w:rsidRDefault="00CB6025" w:rsidP="00CB6025">
      <w:pPr>
        <w:ind w:left="720"/>
        <w:rPr>
          <w:color w:val="auto"/>
        </w:rPr>
      </w:pPr>
      <w:r>
        <w:rPr>
          <w:color w:val="auto"/>
        </w:rPr>
        <w:t xml:space="preserve">Councillor J Grenfell declared an interest and took no part in the discussion or decision making on this application. </w:t>
      </w:r>
    </w:p>
    <w:p w14:paraId="44D59B3C" w14:textId="77777777" w:rsidR="00A11B44" w:rsidRDefault="00A11B44" w:rsidP="00CB6025">
      <w:pPr>
        <w:ind w:left="720"/>
        <w:rPr>
          <w:color w:val="auto"/>
        </w:rPr>
      </w:pPr>
    </w:p>
    <w:p w14:paraId="12B89F45" w14:textId="51B116D4" w:rsidR="00CB6025" w:rsidRDefault="00CB6025" w:rsidP="00CB6025">
      <w:pPr>
        <w:ind w:left="720"/>
        <w:rPr>
          <w:color w:val="auto"/>
          <w:u w:val="single"/>
        </w:rPr>
      </w:pPr>
      <w:r>
        <w:rPr>
          <w:color w:val="auto"/>
          <w:u w:val="single"/>
        </w:rPr>
        <w:t>Caerphilly Miners Centre for the Community</w:t>
      </w:r>
    </w:p>
    <w:p w14:paraId="11C59F2E" w14:textId="77777777" w:rsidR="00A11B44" w:rsidRDefault="00A11B44" w:rsidP="00CB6025">
      <w:pPr>
        <w:ind w:left="720"/>
        <w:rPr>
          <w:color w:val="auto"/>
          <w:u w:val="single"/>
        </w:rPr>
      </w:pPr>
    </w:p>
    <w:p w14:paraId="4FC2CBE5" w14:textId="261B9589" w:rsidR="00CB6025" w:rsidRDefault="00CB6025" w:rsidP="00CB6025">
      <w:pPr>
        <w:ind w:left="720"/>
        <w:rPr>
          <w:color w:val="auto"/>
        </w:rPr>
      </w:pPr>
      <w:r>
        <w:rPr>
          <w:color w:val="auto"/>
        </w:rPr>
        <w:t>A grant of £400 was approved. Expenditure authorised under Local Government Act 1972, section 137.</w:t>
      </w:r>
    </w:p>
    <w:p w14:paraId="3FE9D509" w14:textId="77777777" w:rsidR="00343FE8" w:rsidRDefault="00343FE8" w:rsidP="00BB0F03">
      <w:pPr>
        <w:rPr>
          <w:color w:val="auto"/>
        </w:rPr>
      </w:pPr>
    </w:p>
    <w:p w14:paraId="7F14E202" w14:textId="65786B38" w:rsidR="00CB6025" w:rsidRDefault="00CB6025" w:rsidP="00CB6025">
      <w:pPr>
        <w:ind w:left="720"/>
        <w:rPr>
          <w:color w:val="auto"/>
          <w:u w:val="single"/>
        </w:rPr>
      </w:pPr>
      <w:r>
        <w:rPr>
          <w:color w:val="auto"/>
          <w:u w:val="single"/>
        </w:rPr>
        <w:t>Gwent Police Fun Day Morgan Jones Park</w:t>
      </w:r>
    </w:p>
    <w:p w14:paraId="57B6366F" w14:textId="77777777" w:rsidR="00A11B44" w:rsidRDefault="00A11B44" w:rsidP="00CB6025">
      <w:pPr>
        <w:ind w:left="720"/>
        <w:rPr>
          <w:color w:val="auto"/>
          <w:u w:val="single"/>
        </w:rPr>
      </w:pPr>
    </w:p>
    <w:p w14:paraId="5B835E0E" w14:textId="5AE705BC" w:rsidR="00A11B44" w:rsidRDefault="00CB6025" w:rsidP="00621BD8">
      <w:pPr>
        <w:ind w:left="720"/>
        <w:rPr>
          <w:color w:val="auto"/>
        </w:rPr>
      </w:pPr>
      <w:r>
        <w:rPr>
          <w:color w:val="auto"/>
        </w:rPr>
        <w:t>It was agreed to sponsor the Fun Day and a sum of £400 was approved from the Sponsored Events budget.  Expenditure authorised under Local Government Act 1972, section 137.</w:t>
      </w:r>
    </w:p>
    <w:p w14:paraId="3D85F69F" w14:textId="77777777" w:rsidR="00621BD8" w:rsidRDefault="00621BD8" w:rsidP="00CB6025">
      <w:pPr>
        <w:ind w:hanging="851"/>
        <w:rPr>
          <w:b/>
          <w:bCs/>
          <w:color w:val="auto"/>
        </w:rPr>
      </w:pPr>
    </w:p>
    <w:p w14:paraId="3994D7A0" w14:textId="287613CA" w:rsidR="00CB6025" w:rsidRDefault="00CB6025" w:rsidP="00CB6025">
      <w:pPr>
        <w:ind w:hanging="851"/>
        <w:rPr>
          <w:b/>
          <w:bCs/>
          <w:color w:val="auto"/>
          <w:u w:val="single"/>
        </w:rPr>
      </w:pPr>
      <w:r>
        <w:rPr>
          <w:b/>
          <w:bCs/>
          <w:color w:val="auto"/>
        </w:rPr>
        <w:t xml:space="preserve">32 </w:t>
      </w:r>
      <w:r>
        <w:rPr>
          <w:b/>
          <w:bCs/>
          <w:color w:val="auto"/>
        </w:rPr>
        <w:tab/>
      </w:r>
      <w:r>
        <w:rPr>
          <w:b/>
          <w:bCs/>
          <w:color w:val="auto"/>
          <w:u w:val="single"/>
        </w:rPr>
        <w:t>CORRESPONDENCE</w:t>
      </w:r>
    </w:p>
    <w:p w14:paraId="54E1E57A" w14:textId="77777777" w:rsidR="00A11B44" w:rsidRDefault="00A11B44" w:rsidP="00CB6025">
      <w:pPr>
        <w:ind w:hanging="851"/>
        <w:rPr>
          <w:b/>
          <w:bCs/>
          <w:color w:val="auto"/>
          <w:u w:val="single"/>
        </w:rPr>
      </w:pPr>
    </w:p>
    <w:p w14:paraId="1E20E9DF" w14:textId="792D62E4" w:rsidR="00CB6025" w:rsidRDefault="00CB6025" w:rsidP="00CB6025">
      <w:pPr>
        <w:rPr>
          <w:color w:val="auto"/>
        </w:rPr>
      </w:pPr>
      <w:r>
        <w:rPr>
          <w:color w:val="auto"/>
        </w:rPr>
        <w:t xml:space="preserve">1 The complaint about the condition of the town centre was noted but most of the issues raised were the responsibility of Caerphilly County Borough Council. In terms of the appearance this had been enhanced by the summer floral decorations which are funded by the Town Council. Members agreed with the complainant about the unsatisfactory standard of cleansing and agreed to pursue the matter with CCBC. Information to be requested on frequency of road and pavement sweeping, emptying of general litter bins, emptying of dog waste bins. </w:t>
      </w:r>
    </w:p>
    <w:p w14:paraId="5D37C268" w14:textId="77777777" w:rsidR="00A11B44" w:rsidRDefault="00A11B44" w:rsidP="00CB6025">
      <w:pPr>
        <w:rPr>
          <w:color w:val="auto"/>
        </w:rPr>
      </w:pPr>
    </w:p>
    <w:p w14:paraId="6FB8D432" w14:textId="3F29FA1B" w:rsidR="00CB6025" w:rsidRDefault="00CB6025" w:rsidP="00CB6025">
      <w:pPr>
        <w:rPr>
          <w:color w:val="auto"/>
        </w:rPr>
      </w:pPr>
      <w:r>
        <w:rPr>
          <w:color w:val="auto"/>
        </w:rPr>
        <w:t xml:space="preserve">2 The complaint about the Stagecoach bus services was noted. The complainant be advised to contact Stagecoach directly as this is not a service change issue. </w:t>
      </w:r>
    </w:p>
    <w:p w14:paraId="486CADFB" w14:textId="77777777" w:rsidR="00A11B44" w:rsidRDefault="00A11B44" w:rsidP="00CB6025">
      <w:pPr>
        <w:rPr>
          <w:color w:val="auto"/>
        </w:rPr>
      </w:pPr>
    </w:p>
    <w:p w14:paraId="20B1673F" w14:textId="0C5B5DAA" w:rsidR="00CB6025" w:rsidRDefault="00CB6025" w:rsidP="00CB6025">
      <w:pPr>
        <w:ind w:hanging="851"/>
        <w:rPr>
          <w:b/>
          <w:bCs/>
          <w:color w:val="auto"/>
          <w:u w:val="single"/>
        </w:rPr>
      </w:pPr>
      <w:r>
        <w:rPr>
          <w:b/>
          <w:bCs/>
          <w:color w:val="auto"/>
        </w:rPr>
        <w:t xml:space="preserve">33 </w:t>
      </w:r>
      <w:r>
        <w:rPr>
          <w:b/>
          <w:bCs/>
          <w:color w:val="auto"/>
        </w:rPr>
        <w:tab/>
      </w:r>
      <w:r>
        <w:rPr>
          <w:b/>
          <w:bCs/>
          <w:color w:val="auto"/>
          <w:u w:val="single"/>
        </w:rPr>
        <w:t>MEMBER REQUESTS FOR FUTURE REPORTS</w:t>
      </w:r>
    </w:p>
    <w:p w14:paraId="2824F051" w14:textId="77777777" w:rsidR="00A11B44" w:rsidRDefault="00A11B44" w:rsidP="00CB6025">
      <w:pPr>
        <w:ind w:hanging="851"/>
        <w:rPr>
          <w:b/>
          <w:bCs/>
          <w:color w:val="auto"/>
          <w:u w:val="single"/>
        </w:rPr>
      </w:pPr>
    </w:p>
    <w:p w14:paraId="50D290B6" w14:textId="2C2417B0" w:rsidR="00CB6025" w:rsidRDefault="00CB6025" w:rsidP="00CB6025">
      <w:pPr>
        <w:rPr>
          <w:color w:val="auto"/>
        </w:rPr>
      </w:pPr>
      <w:r>
        <w:rPr>
          <w:color w:val="auto"/>
        </w:rPr>
        <w:t xml:space="preserve">A report was requested on diversity and gender balance on the Town Council but this was not supported as the make up of the Town Council is determined by those standing and ultimately elected.  </w:t>
      </w:r>
    </w:p>
    <w:p w14:paraId="7FAD809E" w14:textId="77777777" w:rsidR="00A11B44" w:rsidRDefault="00A11B44" w:rsidP="00CB6025">
      <w:pPr>
        <w:rPr>
          <w:color w:val="auto"/>
        </w:rPr>
      </w:pPr>
    </w:p>
    <w:p w14:paraId="39067221" w14:textId="77777777" w:rsidR="00CB6025" w:rsidRDefault="00CB6025" w:rsidP="00CB6025">
      <w:pPr>
        <w:rPr>
          <w:color w:val="auto"/>
        </w:rPr>
      </w:pPr>
      <w:r>
        <w:rPr>
          <w:color w:val="auto"/>
        </w:rPr>
        <w:t>The meeting closed at 8.30 pm</w:t>
      </w:r>
    </w:p>
    <w:p w14:paraId="69E36E68" w14:textId="77777777" w:rsidR="00CB6025" w:rsidRDefault="00CB6025" w:rsidP="00183877">
      <w:pPr>
        <w:pStyle w:val="NoSpacing"/>
        <w:rPr>
          <w:lang w:eastAsia="en-GB"/>
        </w:rPr>
      </w:pPr>
    </w:p>
    <w:p w14:paraId="64114ACE" w14:textId="09633008" w:rsidR="00EB5CE1" w:rsidRDefault="00EB5CE1" w:rsidP="00183877">
      <w:pPr>
        <w:pStyle w:val="NoSpacing"/>
        <w:rPr>
          <w:lang w:eastAsia="en-GB"/>
        </w:rPr>
      </w:pPr>
    </w:p>
    <w:p w14:paraId="559AD71F" w14:textId="77777777" w:rsidR="002977CC" w:rsidRDefault="002977CC" w:rsidP="00EB0D33">
      <w:pPr>
        <w:pStyle w:val="NoSpacing"/>
        <w:rPr>
          <w:b/>
          <w:bCs/>
        </w:rPr>
      </w:pPr>
    </w:p>
    <w:p w14:paraId="4F8AF1CB" w14:textId="77777777" w:rsidR="00A11B44" w:rsidRDefault="00A11B44" w:rsidP="00EB0D33">
      <w:pPr>
        <w:pStyle w:val="NoSpacing"/>
        <w:rPr>
          <w:b/>
          <w:bCs/>
        </w:rPr>
      </w:pPr>
    </w:p>
    <w:p w14:paraId="6EF6DA28" w14:textId="1201B4D8" w:rsidR="00EB0D33" w:rsidRDefault="00EB0D33" w:rsidP="00EB0D33">
      <w:pPr>
        <w:pStyle w:val="NoSpacing"/>
        <w:rPr>
          <w:b/>
          <w:bCs/>
        </w:rPr>
      </w:pPr>
      <w:r>
        <w:rPr>
          <w:b/>
          <w:bCs/>
        </w:rPr>
        <w:t>Agenda Item 8.1</w:t>
      </w:r>
    </w:p>
    <w:p w14:paraId="0F1C11A4" w14:textId="0D740991" w:rsidR="00EB0D33" w:rsidRDefault="00EB0D33" w:rsidP="00EB0D33">
      <w:pPr>
        <w:pStyle w:val="NoSpacing"/>
        <w:rPr>
          <w:b/>
          <w:bCs/>
        </w:rPr>
      </w:pPr>
      <w:r>
        <w:rPr>
          <w:b/>
          <w:bCs/>
        </w:rPr>
        <w:t xml:space="preserve">Report to Town Council </w:t>
      </w:r>
      <w:r w:rsidR="00C45F34">
        <w:rPr>
          <w:b/>
          <w:bCs/>
        </w:rPr>
        <w:t>26</w:t>
      </w:r>
      <w:r w:rsidR="00C45F34" w:rsidRPr="00C45F34">
        <w:rPr>
          <w:b/>
          <w:bCs/>
          <w:vertAlign w:val="superscript"/>
        </w:rPr>
        <w:t>th</w:t>
      </w:r>
      <w:r>
        <w:rPr>
          <w:b/>
          <w:bCs/>
        </w:rPr>
        <w:t xml:space="preserve"> September 2022</w:t>
      </w:r>
    </w:p>
    <w:p w14:paraId="42DD83A4" w14:textId="77777777" w:rsidR="00EB0D33" w:rsidRDefault="00EB0D33" w:rsidP="00EB0D33">
      <w:pPr>
        <w:pStyle w:val="NoSpacing"/>
        <w:rPr>
          <w:b/>
          <w:bCs/>
        </w:rPr>
      </w:pPr>
      <w:r>
        <w:rPr>
          <w:b/>
          <w:bCs/>
        </w:rPr>
        <w:t>Q1 Budget Monitoring 2022/23 Financial Year</w:t>
      </w:r>
    </w:p>
    <w:p w14:paraId="470FF3DC" w14:textId="77777777" w:rsidR="00EB0D33" w:rsidRDefault="00EB0D33" w:rsidP="00EB0D33">
      <w:pPr>
        <w:pStyle w:val="NoSpacing"/>
      </w:pPr>
    </w:p>
    <w:p w14:paraId="4A0B0B20" w14:textId="77777777" w:rsidR="00EB0D33" w:rsidRDefault="00EB0D33" w:rsidP="00EB0D33">
      <w:pPr>
        <w:pStyle w:val="NoSpacing"/>
        <w:rPr>
          <w:rFonts w:eastAsia="Times New Roman"/>
          <w:lang w:eastAsia="en-GB"/>
        </w:rPr>
      </w:pPr>
      <w:r>
        <w:rPr>
          <w:rFonts w:eastAsia="Times New Roman"/>
          <w:lang w:eastAsia="en-GB"/>
        </w:rPr>
        <w:t>Comparison of actual expenditure to annual estimates for the period 1</w:t>
      </w:r>
      <w:r>
        <w:rPr>
          <w:rFonts w:eastAsia="Times New Roman"/>
          <w:vertAlign w:val="superscript"/>
          <w:lang w:eastAsia="en-GB"/>
        </w:rPr>
        <w:t>st</w:t>
      </w:r>
      <w:r>
        <w:rPr>
          <w:rFonts w:eastAsia="Times New Roman"/>
          <w:lang w:eastAsia="en-GB"/>
        </w:rPr>
        <w:t xml:space="preserve"> April 2022 to 30</w:t>
      </w:r>
      <w:r>
        <w:rPr>
          <w:rFonts w:eastAsia="Times New Roman"/>
          <w:vertAlign w:val="superscript"/>
          <w:lang w:eastAsia="en-GB"/>
        </w:rPr>
        <w:t>th</w:t>
      </w:r>
      <w:r>
        <w:rPr>
          <w:rFonts w:eastAsia="Times New Roman"/>
          <w:lang w:eastAsia="en-GB"/>
        </w:rPr>
        <w:t xml:space="preserve"> June 2022.</w:t>
      </w:r>
    </w:p>
    <w:p w14:paraId="24B69A0D" w14:textId="77777777" w:rsidR="00EB0D33" w:rsidRDefault="00EB0D33" w:rsidP="00EB0D33">
      <w:pPr>
        <w:pStyle w:val="NoSpacing"/>
        <w:rPr>
          <w:rFonts w:eastAsia="Times New Roman"/>
          <w:lang w:eastAsia="en-GB"/>
        </w:rPr>
      </w:pPr>
    </w:p>
    <w:tbl>
      <w:tblPr>
        <w:tblW w:w="0" w:type="auto"/>
        <w:tblInd w:w="108" w:type="dxa"/>
        <w:tblCellMar>
          <w:left w:w="10" w:type="dxa"/>
          <w:right w:w="10" w:type="dxa"/>
        </w:tblCellMar>
        <w:tblLook w:val="04A0" w:firstRow="1" w:lastRow="0" w:firstColumn="1" w:lastColumn="0" w:noHBand="0" w:noVBand="1"/>
      </w:tblPr>
      <w:tblGrid>
        <w:gridCol w:w="3397"/>
        <w:gridCol w:w="2552"/>
        <w:gridCol w:w="2551"/>
      </w:tblGrid>
      <w:tr w:rsidR="00EB0D33" w14:paraId="6EA7848F"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40ACE2" w14:textId="77777777" w:rsidR="00EB0D33" w:rsidRDefault="00EB0D33">
            <w:pPr>
              <w:pStyle w:val="NoSpacing"/>
              <w:jc w:val="center"/>
              <w:rPr>
                <w:rFonts w:eastAsiaTheme="minorEastAsia"/>
                <w:b/>
                <w:bCs/>
                <w:lang w:eastAsia="en-GB"/>
              </w:rPr>
            </w:pPr>
            <w:r>
              <w:rPr>
                <w:rFonts w:eastAsia="Times New Roman"/>
                <w:b/>
                <w:bCs/>
                <w:lang w:eastAsia="en-GB"/>
              </w:rPr>
              <w:t>Main Budget Heads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50A82" w14:textId="77777777" w:rsidR="00EB0D33" w:rsidRDefault="00EB0D33">
            <w:pPr>
              <w:pStyle w:val="NoSpacing"/>
              <w:jc w:val="center"/>
              <w:rPr>
                <w:rFonts w:eastAsiaTheme="minorEastAsia"/>
                <w:b/>
                <w:bCs/>
                <w:lang w:eastAsia="en-GB"/>
              </w:rPr>
            </w:pPr>
            <w:r>
              <w:rPr>
                <w:rFonts w:eastAsia="Times New Roman"/>
                <w:b/>
                <w:bCs/>
                <w:lang w:eastAsia="en-GB"/>
              </w:rPr>
              <w:t>Q1 Actual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0DDBE" w14:textId="77777777" w:rsidR="00EB0D33" w:rsidRDefault="00EB0D33">
            <w:pPr>
              <w:pStyle w:val="NoSpacing"/>
              <w:rPr>
                <w:rFonts w:eastAsiaTheme="minorEastAsia"/>
                <w:b/>
                <w:bCs/>
                <w:lang w:eastAsia="en-GB"/>
              </w:rPr>
            </w:pPr>
            <w:r>
              <w:rPr>
                <w:rFonts w:eastAsia="Times New Roman"/>
                <w:b/>
                <w:bCs/>
                <w:lang w:eastAsia="en-GB"/>
              </w:rPr>
              <w:t>Annual Estimate £</w:t>
            </w:r>
          </w:p>
        </w:tc>
      </w:tr>
      <w:tr w:rsidR="00EB0D33" w14:paraId="69E13F41"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5472E" w14:textId="77777777" w:rsidR="00EB0D33" w:rsidRDefault="00EB0D33">
            <w:pPr>
              <w:pStyle w:val="NoSpacing"/>
              <w:rPr>
                <w:rFonts w:eastAsiaTheme="minorEastAsia"/>
                <w:lang w:eastAsia="en-GB"/>
              </w:rPr>
            </w:pPr>
            <w:r>
              <w:rPr>
                <w:rFonts w:eastAsia="Times New Roman"/>
                <w:lang w:eastAsia="en-GB"/>
              </w:rPr>
              <w:t>Mayor’s Allowance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D8727A" w14:textId="77777777" w:rsidR="00EB0D33" w:rsidRDefault="00EB0D33">
            <w:pPr>
              <w:pStyle w:val="NoSpacing"/>
              <w:jc w:val="right"/>
              <w:rPr>
                <w:rFonts w:eastAsiaTheme="minorEastAsia"/>
                <w:lang w:eastAsia="en-GB"/>
              </w:rPr>
            </w:pPr>
            <w:r>
              <w:rPr>
                <w:rFonts w:eastAsiaTheme="minorEastAsia"/>
                <w:lang w:eastAsia="en-GB"/>
              </w:rPr>
              <w:t>225.00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C5FBA" w14:textId="77777777" w:rsidR="00EB0D33" w:rsidRDefault="00EB0D33">
            <w:pPr>
              <w:pStyle w:val="NoSpacing"/>
              <w:jc w:val="right"/>
              <w:rPr>
                <w:rFonts w:eastAsiaTheme="minorEastAsia"/>
                <w:lang w:eastAsia="en-GB"/>
              </w:rPr>
            </w:pPr>
            <w:r>
              <w:rPr>
                <w:rFonts w:eastAsia="Times New Roman"/>
                <w:lang w:eastAsia="en-GB"/>
              </w:rPr>
              <w:t>900.00</w:t>
            </w:r>
          </w:p>
        </w:tc>
      </w:tr>
      <w:tr w:rsidR="00EB0D33" w14:paraId="4604E2E8"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4494E8" w14:textId="77777777" w:rsidR="00EB0D33" w:rsidRDefault="00EB0D33">
            <w:pPr>
              <w:pStyle w:val="NoSpacing"/>
              <w:rPr>
                <w:rFonts w:eastAsiaTheme="minorEastAsia"/>
                <w:lang w:eastAsia="en-GB"/>
              </w:rPr>
            </w:pPr>
            <w:r>
              <w:rPr>
                <w:rFonts w:eastAsia="Times New Roman"/>
                <w:lang w:eastAsia="en-GB"/>
              </w:rPr>
              <w:t>Members Allowances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113829" w14:textId="77777777" w:rsidR="00EB0D33" w:rsidRDefault="00EB0D33">
            <w:pPr>
              <w:pStyle w:val="NoSpacing"/>
              <w:jc w:val="right"/>
              <w:rPr>
                <w:rFonts w:eastAsiaTheme="minorEastAsia"/>
                <w:lang w:eastAsia="en-GB"/>
              </w:rPr>
            </w:pPr>
            <w:r>
              <w:rPr>
                <w:rFonts w:eastAsia="Times New Roman"/>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4595C" w14:textId="77777777" w:rsidR="00EB0D33" w:rsidRDefault="00EB0D33">
            <w:pPr>
              <w:pStyle w:val="NoSpacing"/>
              <w:jc w:val="right"/>
              <w:rPr>
                <w:rFonts w:eastAsiaTheme="minorEastAsia"/>
                <w:lang w:eastAsia="en-GB"/>
              </w:rPr>
            </w:pPr>
            <w:r>
              <w:rPr>
                <w:rFonts w:eastAsia="Times New Roman"/>
                <w:lang w:eastAsia="en-GB"/>
              </w:rPr>
              <w:t>1800.00</w:t>
            </w:r>
          </w:p>
        </w:tc>
      </w:tr>
      <w:tr w:rsidR="00EB0D33" w14:paraId="5B162E3B"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81B8DF" w14:textId="77777777" w:rsidR="00EB0D33" w:rsidRDefault="00EB0D33">
            <w:pPr>
              <w:pStyle w:val="NoSpacing"/>
              <w:rPr>
                <w:rFonts w:eastAsiaTheme="minorEastAsia"/>
                <w:lang w:eastAsia="en-GB"/>
              </w:rPr>
            </w:pPr>
            <w:r>
              <w:rPr>
                <w:rFonts w:eastAsia="Times New Roman"/>
                <w:lang w:eastAsia="en-GB"/>
              </w:rPr>
              <w:t>Staff Costs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E0DA4" w14:textId="77777777" w:rsidR="00EB0D33" w:rsidRDefault="00EB0D33">
            <w:pPr>
              <w:pStyle w:val="NoSpacing"/>
              <w:jc w:val="right"/>
              <w:rPr>
                <w:rFonts w:eastAsiaTheme="minorEastAsia"/>
                <w:lang w:eastAsia="en-GB"/>
              </w:rPr>
            </w:pPr>
            <w:r>
              <w:rPr>
                <w:rFonts w:eastAsiaTheme="minorEastAsia"/>
                <w:lang w:eastAsia="en-GB"/>
              </w:rPr>
              <w:t>5539.17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7E231F" w14:textId="77777777" w:rsidR="00EB0D33" w:rsidRDefault="00EB0D33">
            <w:pPr>
              <w:pStyle w:val="NoSpacing"/>
              <w:jc w:val="right"/>
              <w:rPr>
                <w:rFonts w:eastAsiaTheme="minorEastAsia"/>
                <w:lang w:eastAsia="en-GB"/>
              </w:rPr>
            </w:pPr>
            <w:r>
              <w:rPr>
                <w:rFonts w:eastAsia="Times New Roman"/>
                <w:lang w:eastAsia="en-GB"/>
              </w:rPr>
              <w:t>21470.00</w:t>
            </w:r>
          </w:p>
        </w:tc>
      </w:tr>
      <w:tr w:rsidR="00EB0D33" w14:paraId="75829A2D"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F882B1" w14:textId="77777777" w:rsidR="00EB0D33" w:rsidRDefault="00EB0D33">
            <w:pPr>
              <w:pStyle w:val="NoSpacing"/>
              <w:rPr>
                <w:rFonts w:eastAsiaTheme="minorEastAsia"/>
                <w:lang w:eastAsia="en-GB"/>
              </w:rPr>
            </w:pPr>
            <w:r>
              <w:rPr>
                <w:rFonts w:eastAsia="Times New Roman"/>
                <w:lang w:eastAsia="en-GB"/>
              </w:rPr>
              <w:t>Travelling Expenses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BACAC4" w14:textId="77777777" w:rsidR="00EB0D33" w:rsidRDefault="00EB0D33">
            <w:pPr>
              <w:pStyle w:val="NoSpacing"/>
              <w:jc w:val="right"/>
              <w:rPr>
                <w:rFonts w:eastAsiaTheme="minorEastAsia"/>
                <w:lang w:eastAsia="en-GB"/>
              </w:rPr>
            </w:pPr>
            <w:r>
              <w:rPr>
                <w:rFonts w:eastAsiaTheme="minorEastAsia"/>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01B4D1" w14:textId="77777777" w:rsidR="00EB0D33" w:rsidRDefault="00EB0D33">
            <w:pPr>
              <w:pStyle w:val="NoSpacing"/>
              <w:jc w:val="right"/>
              <w:rPr>
                <w:rFonts w:eastAsiaTheme="minorEastAsia"/>
                <w:lang w:eastAsia="en-GB"/>
              </w:rPr>
            </w:pPr>
            <w:r>
              <w:rPr>
                <w:rFonts w:eastAsia="Times New Roman"/>
                <w:lang w:eastAsia="en-GB"/>
              </w:rPr>
              <w:t>500.00</w:t>
            </w:r>
          </w:p>
        </w:tc>
      </w:tr>
      <w:tr w:rsidR="00EB0D33" w14:paraId="60778473"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61B20D" w14:textId="77777777" w:rsidR="00EB0D33" w:rsidRDefault="00EB0D33">
            <w:pPr>
              <w:pStyle w:val="NoSpacing"/>
              <w:rPr>
                <w:rFonts w:eastAsiaTheme="minorEastAsia"/>
                <w:lang w:eastAsia="en-GB"/>
              </w:rPr>
            </w:pPr>
            <w:r>
              <w:rPr>
                <w:rFonts w:eastAsia="Times New Roman"/>
                <w:lang w:eastAsia="en-GB"/>
              </w:rPr>
              <w:t>Audit Fees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F86061" w14:textId="77777777" w:rsidR="00EB0D33" w:rsidRDefault="00EB0D33">
            <w:pPr>
              <w:pStyle w:val="NoSpacing"/>
              <w:jc w:val="right"/>
              <w:rPr>
                <w:rFonts w:eastAsiaTheme="minorEastAsia"/>
                <w:lang w:eastAsia="en-GB"/>
              </w:rPr>
            </w:pPr>
            <w:r>
              <w:rPr>
                <w:rFonts w:eastAsia="Times New Roman"/>
                <w:lang w:eastAsia="en-GB"/>
              </w:rPr>
              <w:t>200.00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966A43" w14:textId="77777777" w:rsidR="00EB0D33" w:rsidRDefault="00EB0D33">
            <w:pPr>
              <w:pStyle w:val="NoSpacing"/>
              <w:jc w:val="right"/>
              <w:rPr>
                <w:rFonts w:eastAsiaTheme="minorEastAsia"/>
                <w:lang w:eastAsia="en-GB"/>
              </w:rPr>
            </w:pPr>
            <w:r>
              <w:rPr>
                <w:rFonts w:eastAsia="Times New Roman"/>
                <w:lang w:eastAsia="en-GB"/>
              </w:rPr>
              <w:t>600.00</w:t>
            </w:r>
          </w:p>
        </w:tc>
      </w:tr>
      <w:tr w:rsidR="00EB0D33" w14:paraId="11CB6D88"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211035" w14:textId="77777777" w:rsidR="00EB0D33" w:rsidRDefault="00EB0D33">
            <w:pPr>
              <w:pStyle w:val="NoSpacing"/>
              <w:rPr>
                <w:rFonts w:eastAsiaTheme="minorEastAsia"/>
                <w:lang w:eastAsia="en-GB"/>
              </w:rPr>
            </w:pPr>
            <w:r>
              <w:rPr>
                <w:rFonts w:eastAsia="Times New Roman"/>
                <w:lang w:eastAsia="en-GB"/>
              </w:rPr>
              <w:t>Insurance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77B8B0" w14:textId="77777777" w:rsidR="00EB0D33" w:rsidRDefault="00EB0D33">
            <w:pPr>
              <w:pStyle w:val="NoSpacing"/>
              <w:jc w:val="right"/>
              <w:rPr>
                <w:rFonts w:eastAsiaTheme="minorEastAsia"/>
                <w:lang w:eastAsia="en-GB"/>
              </w:rPr>
            </w:pPr>
            <w:r>
              <w:rPr>
                <w:rFonts w:eastAsia="Times New Roman"/>
                <w:lang w:eastAsia="en-GB"/>
              </w:rPr>
              <w:t>1110.61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F52650" w14:textId="77777777" w:rsidR="00EB0D33" w:rsidRDefault="00EB0D33">
            <w:pPr>
              <w:pStyle w:val="NoSpacing"/>
              <w:jc w:val="right"/>
              <w:rPr>
                <w:rFonts w:eastAsiaTheme="minorEastAsia"/>
                <w:lang w:eastAsia="en-GB"/>
              </w:rPr>
            </w:pPr>
            <w:r>
              <w:rPr>
                <w:rFonts w:eastAsia="Times New Roman"/>
                <w:lang w:eastAsia="en-GB"/>
              </w:rPr>
              <w:t>2000.00</w:t>
            </w:r>
          </w:p>
        </w:tc>
      </w:tr>
      <w:tr w:rsidR="00EB0D33" w14:paraId="6B722708"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35C32A" w14:textId="77777777" w:rsidR="00EB0D33" w:rsidRDefault="00EB0D33">
            <w:pPr>
              <w:pStyle w:val="NoSpacing"/>
              <w:rPr>
                <w:rFonts w:eastAsiaTheme="minorEastAsia"/>
                <w:lang w:eastAsia="en-GB"/>
              </w:rPr>
            </w:pPr>
            <w:r>
              <w:rPr>
                <w:rFonts w:eastAsia="Times New Roman"/>
                <w:lang w:eastAsia="en-GB"/>
              </w:rPr>
              <w:t>Office Costs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8CFB0C" w14:textId="77777777" w:rsidR="00EB0D33" w:rsidRDefault="00EB0D33">
            <w:pPr>
              <w:pStyle w:val="NoSpacing"/>
              <w:jc w:val="right"/>
              <w:rPr>
                <w:rFonts w:eastAsiaTheme="minorEastAsia"/>
                <w:lang w:eastAsia="en-GB"/>
              </w:rPr>
            </w:pPr>
            <w:r>
              <w:rPr>
                <w:rFonts w:eastAsiaTheme="minorEastAsia"/>
                <w:lang w:eastAsia="en-GB"/>
              </w:rPr>
              <w:t>2612.41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87DE92" w14:textId="77777777" w:rsidR="00EB0D33" w:rsidRDefault="00EB0D33">
            <w:pPr>
              <w:pStyle w:val="NoSpacing"/>
              <w:jc w:val="right"/>
              <w:rPr>
                <w:rFonts w:eastAsiaTheme="minorEastAsia"/>
                <w:lang w:eastAsia="en-GB"/>
              </w:rPr>
            </w:pPr>
            <w:r>
              <w:rPr>
                <w:rFonts w:eastAsia="Times New Roman"/>
                <w:lang w:eastAsia="en-GB"/>
              </w:rPr>
              <w:t>11250.00</w:t>
            </w:r>
          </w:p>
        </w:tc>
      </w:tr>
      <w:tr w:rsidR="00EB0D33" w14:paraId="61D3484E"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504D41" w14:textId="77777777" w:rsidR="00EB0D33" w:rsidRDefault="00EB0D33">
            <w:pPr>
              <w:pStyle w:val="NoSpacing"/>
              <w:rPr>
                <w:rFonts w:eastAsiaTheme="minorEastAsia"/>
                <w:lang w:eastAsia="en-GB"/>
              </w:rPr>
            </w:pPr>
            <w:r>
              <w:rPr>
                <w:rFonts w:eastAsia="Times New Roman"/>
                <w:lang w:eastAsia="en-GB"/>
              </w:rPr>
              <w:t>Sponsored Events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B06718" w14:textId="77777777" w:rsidR="00EB0D33" w:rsidRDefault="00EB0D33">
            <w:pPr>
              <w:pStyle w:val="NoSpacing"/>
              <w:jc w:val="right"/>
              <w:rPr>
                <w:rFonts w:eastAsiaTheme="minorEastAsia"/>
                <w:lang w:eastAsia="en-GB"/>
              </w:rPr>
            </w:pPr>
            <w:r>
              <w:rPr>
                <w:rFonts w:eastAsia="Times New Roman"/>
                <w:lang w:eastAsia="en-GB"/>
              </w:rPr>
              <w:t>7650.00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6FCB33" w14:textId="77777777" w:rsidR="00EB0D33" w:rsidRDefault="00EB0D33">
            <w:pPr>
              <w:pStyle w:val="NoSpacing"/>
              <w:jc w:val="right"/>
              <w:rPr>
                <w:rFonts w:eastAsiaTheme="minorEastAsia"/>
                <w:lang w:eastAsia="en-GB"/>
              </w:rPr>
            </w:pPr>
            <w:r>
              <w:rPr>
                <w:rFonts w:eastAsia="Times New Roman"/>
                <w:lang w:eastAsia="en-GB"/>
              </w:rPr>
              <w:t>16000.00</w:t>
            </w:r>
          </w:p>
        </w:tc>
      </w:tr>
      <w:tr w:rsidR="00EB0D33" w14:paraId="6DF519D0"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9BDF1" w14:textId="77777777" w:rsidR="00EB0D33" w:rsidRDefault="00EB0D33">
            <w:pPr>
              <w:pStyle w:val="NoSpacing"/>
              <w:rPr>
                <w:rFonts w:eastAsiaTheme="minorEastAsia"/>
                <w:lang w:eastAsia="en-GB"/>
              </w:rPr>
            </w:pPr>
            <w:r>
              <w:rPr>
                <w:rFonts w:eastAsia="Times New Roman"/>
                <w:lang w:eastAsia="en-GB"/>
              </w:rPr>
              <w:t>Concessionary Hires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4885B8" w14:textId="77777777" w:rsidR="00EB0D33" w:rsidRDefault="00EB0D33">
            <w:pPr>
              <w:pStyle w:val="NoSpacing"/>
              <w:jc w:val="right"/>
              <w:rPr>
                <w:rFonts w:eastAsiaTheme="minorEastAsia"/>
                <w:lang w:eastAsia="en-GB"/>
              </w:rPr>
            </w:pPr>
            <w:r>
              <w:rPr>
                <w:rFonts w:eastAsia="Times New Roman"/>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E9C0B" w14:textId="77777777" w:rsidR="00EB0D33" w:rsidRDefault="00EB0D33">
            <w:pPr>
              <w:pStyle w:val="NoSpacing"/>
              <w:jc w:val="right"/>
              <w:rPr>
                <w:rFonts w:eastAsiaTheme="minorEastAsia"/>
                <w:lang w:eastAsia="en-GB"/>
              </w:rPr>
            </w:pPr>
            <w:r>
              <w:rPr>
                <w:rFonts w:eastAsia="Times New Roman"/>
                <w:lang w:eastAsia="en-GB"/>
              </w:rPr>
              <w:t>0</w:t>
            </w:r>
          </w:p>
        </w:tc>
      </w:tr>
      <w:tr w:rsidR="00EB0D33" w14:paraId="7CEBF30E"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EC3184" w14:textId="77777777" w:rsidR="00EB0D33" w:rsidRDefault="00EB0D33">
            <w:pPr>
              <w:pStyle w:val="NoSpacing"/>
              <w:rPr>
                <w:rFonts w:eastAsiaTheme="minorEastAsia"/>
                <w:lang w:eastAsia="en-GB"/>
              </w:rPr>
            </w:pPr>
            <w:r>
              <w:rPr>
                <w:rFonts w:eastAsia="Times New Roman"/>
                <w:lang w:eastAsia="en-GB"/>
              </w:rPr>
              <w:t>Fireworks Display</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347B3A" w14:textId="77777777" w:rsidR="00EB0D33" w:rsidRDefault="00EB0D33">
            <w:pPr>
              <w:pStyle w:val="NoSpacing"/>
              <w:jc w:val="right"/>
              <w:rPr>
                <w:rFonts w:eastAsiaTheme="minorEastAsia"/>
                <w:lang w:eastAsia="en-GB"/>
              </w:rPr>
            </w:pPr>
            <w:r>
              <w:rPr>
                <w:rFonts w:eastAsia="Times New Roman"/>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85E06" w14:textId="77777777" w:rsidR="00EB0D33" w:rsidRDefault="00EB0D33">
            <w:pPr>
              <w:pStyle w:val="NoSpacing"/>
              <w:jc w:val="right"/>
              <w:rPr>
                <w:rFonts w:eastAsiaTheme="minorEastAsia"/>
                <w:lang w:eastAsia="en-GB"/>
              </w:rPr>
            </w:pPr>
            <w:r>
              <w:rPr>
                <w:rFonts w:eastAsiaTheme="minorEastAsia"/>
                <w:lang w:eastAsia="en-GB"/>
              </w:rPr>
              <w:t>16000.00</w:t>
            </w:r>
          </w:p>
        </w:tc>
      </w:tr>
      <w:tr w:rsidR="00EB0D33" w14:paraId="42E994FD"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D848FD" w14:textId="77777777" w:rsidR="00EB0D33" w:rsidRDefault="00EB0D33">
            <w:pPr>
              <w:pStyle w:val="NoSpacing"/>
              <w:rPr>
                <w:rFonts w:eastAsiaTheme="minorEastAsia"/>
                <w:lang w:eastAsia="en-GB"/>
              </w:rPr>
            </w:pPr>
            <w:r>
              <w:rPr>
                <w:rFonts w:eastAsia="Times New Roman"/>
                <w:lang w:eastAsia="en-GB"/>
              </w:rPr>
              <w:t>Fireworks Charity Donation</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74D0C7" w14:textId="77777777" w:rsidR="00EB0D33" w:rsidRDefault="00EB0D33">
            <w:pPr>
              <w:pStyle w:val="NoSpacing"/>
              <w:jc w:val="right"/>
              <w:rPr>
                <w:rFonts w:eastAsiaTheme="minorEastAsia"/>
                <w:lang w:eastAsia="en-GB"/>
              </w:rPr>
            </w:pPr>
            <w:r>
              <w:rPr>
                <w:rFonts w:eastAsia="Times New Roman"/>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A24FC" w14:textId="77777777" w:rsidR="00EB0D33" w:rsidRDefault="00EB0D33">
            <w:pPr>
              <w:pStyle w:val="NoSpacing"/>
              <w:jc w:val="right"/>
              <w:rPr>
                <w:rFonts w:eastAsiaTheme="minorEastAsia"/>
                <w:lang w:eastAsia="en-GB"/>
              </w:rPr>
            </w:pPr>
            <w:r>
              <w:rPr>
                <w:rFonts w:eastAsia="Times New Roman"/>
                <w:lang w:eastAsia="en-GB"/>
              </w:rPr>
              <w:t>4000.00</w:t>
            </w:r>
          </w:p>
        </w:tc>
      </w:tr>
      <w:tr w:rsidR="00EB0D33" w14:paraId="1D3E1CC0"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0585A7" w14:textId="77777777" w:rsidR="00EB0D33" w:rsidRDefault="00EB0D33">
            <w:pPr>
              <w:pStyle w:val="NoSpacing"/>
              <w:rPr>
                <w:rFonts w:eastAsiaTheme="minorEastAsia"/>
                <w:lang w:eastAsia="en-GB"/>
              </w:rPr>
            </w:pPr>
            <w:r>
              <w:rPr>
                <w:rFonts w:eastAsia="Times New Roman"/>
                <w:lang w:eastAsia="en-GB"/>
              </w:rPr>
              <w:t>Floral Decorations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E5260A" w14:textId="77777777" w:rsidR="00EB0D33" w:rsidRDefault="00EB0D33">
            <w:pPr>
              <w:pStyle w:val="NoSpacing"/>
              <w:jc w:val="right"/>
              <w:rPr>
                <w:rFonts w:eastAsiaTheme="minorEastAsia"/>
                <w:lang w:eastAsia="en-GB"/>
              </w:rPr>
            </w:pPr>
            <w:r>
              <w:rPr>
                <w:rFonts w:eastAsiaTheme="minorEastAsia"/>
                <w:lang w:eastAsia="en-GB"/>
              </w:rPr>
              <w:t>5706.50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F14DB0" w14:textId="77777777" w:rsidR="00EB0D33" w:rsidRDefault="00EB0D33">
            <w:pPr>
              <w:pStyle w:val="NoSpacing"/>
              <w:jc w:val="right"/>
              <w:rPr>
                <w:rFonts w:eastAsiaTheme="minorEastAsia"/>
                <w:lang w:eastAsia="en-GB"/>
              </w:rPr>
            </w:pPr>
            <w:r>
              <w:rPr>
                <w:rFonts w:eastAsia="Times New Roman"/>
                <w:lang w:eastAsia="en-GB"/>
              </w:rPr>
              <w:t>16000.00</w:t>
            </w:r>
          </w:p>
        </w:tc>
      </w:tr>
      <w:tr w:rsidR="00EB0D33" w14:paraId="4E355D8C"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E1B3FC" w14:textId="77777777" w:rsidR="00EB0D33" w:rsidRDefault="00EB0D33">
            <w:pPr>
              <w:pStyle w:val="NoSpacing"/>
              <w:rPr>
                <w:rFonts w:eastAsiaTheme="minorEastAsia"/>
                <w:lang w:eastAsia="en-GB"/>
              </w:rPr>
            </w:pPr>
            <w:r>
              <w:rPr>
                <w:rFonts w:eastAsia="Times New Roman"/>
                <w:lang w:eastAsia="en-GB"/>
              </w:rPr>
              <w:t>Christmas Lights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2BA44" w14:textId="77777777" w:rsidR="00EB0D33" w:rsidRDefault="00EB0D33">
            <w:pPr>
              <w:pStyle w:val="NoSpacing"/>
              <w:jc w:val="right"/>
              <w:rPr>
                <w:rFonts w:eastAsiaTheme="minorEastAsia"/>
                <w:lang w:eastAsia="en-GB"/>
              </w:rPr>
            </w:pPr>
            <w:r>
              <w:rPr>
                <w:rFonts w:eastAsiaTheme="minorEastAsia"/>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095F2" w14:textId="77777777" w:rsidR="00EB0D33" w:rsidRDefault="00EB0D33">
            <w:pPr>
              <w:pStyle w:val="NoSpacing"/>
              <w:jc w:val="right"/>
              <w:rPr>
                <w:rFonts w:eastAsiaTheme="minorEastAsia"/>
                <w:lang w:eastAsia="en-GB"/>
              </w:rPr>
            </w:pPr>
            <w:r>
              <w:rPr>
                <w:rFonts w:eastAsia="Times New Roman"/>
                <w:lang w:eastAsia="en-GB"/>
              </w:rPr>
              <w:t>10000.00</w:t>
            </w:r>
          </w:p>
        </w:tc>
      </w:tr>
      <w:tr w:rsidR="00EB0D33" w14:paraId="5AE5F5EC"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2AEA1" w14:textId="77777777" w:rsidR="00EB0D33" w:rsidRDefault="00EB0D33">
            <w:pPr>
              <w:pStyle w:val="NoSpacing"/>
              <w:rPr>
                <w:rFonts w:eastAsiaTheme="minorEastAsia"/>
                <w:lang w:eastAsia="en-GB"/>
              </w:rPr>
            </w:pPr>
            <w:r>
              <w:rPr>
                <w:rFonts w:eastAsia="Times New Roman"/>
                <w:lang w:eastAsia="en-GB"/>
              </w:rPr>
              <w:t>Lantern Parade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025079" w14:textId="77777777" w:rsidR="00EB0D33" w:rsidRDefault="00EB0D33">
            <w:pPr>
              <w:pStyle w:val="NoSpacing"/>
              <w:jc w:val="right"/>
              <w:rPr>
                <w:rFonts w:eastAsiaTheme="minorEastAsia"/>
                <w:lang w:eastAsia="en-GB"/>
              </w:rPr>
            </w:pPr>
            <w:r>
              <w:rPr>
                <w:rFonts w:eastAsia="Times New Roman"/>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D600B6" w14:textId="77777777" w:rsidR="00EB0D33" w:rsidRDefault="00EB0D33">
            <w:pPr>
              <w:pStyle w:val="NoSpacing"/>
              <w:jc w:val="right"/>
              <w:rPr>
                <w:rFonts w:eastAsiaTheme="minorEastAsia"/>
                <w:lang w:eastAsia="en-GB"/>
              </w:rPr>
            </w:pPr>
            <w:r>
              <w:rPr>
                <w:rFonts w:eastAsia="Times New Roman"/>
                <w:lang w:eastAsia="en-GB"/>
              </w:rPr>
              <w:t>10000.00</w:t>
            </w:r>
          </w:p>
        </w:tc>
      </w:tr>
      <w:tr w:rsidR="00EB0D33" w14:paraId="57B802B6"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18343A" w14:textId="77777777" w:rsidR="00EB0D33" w:rsidRDefault="00EB0D33">
            <w:pPr>
              <w:pStyle w:val="NoSpacing"/>
              <w:rPr>
                <w:rFonts w:eastAsiaTheme="minorEastAsia"/>
                <w:lang w:eastAsia="en-GB"/>
              </w:rPr>
            </w:pPr>
            <w:r>
              <w:rPr>
                <w:rFonts w:eastAsia="Times New Roman"/>
                <w:lang w:eastAsia="en-GB"/>
              </w:rPr>
              <w:t xml:space="preserve">Financial Assistance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987894" w14:textId="77777777" w:rsidR="00EB0D33" w:rsidRDefault="00EB0D33">
            <w:pPr>
              <w:pStyle w:val="NoSpacing"/>
              <w:jc w:val="right"/>
              <w:rPr>
                <w:rFonts w:eastAsiaTheme="minorEastAsia"/>
                <w:lang w:eastAsia="en-GB"/>
              </w:rPr>
            </w:pPr>
            <w:r>
              <w:rPr>
                <w:rFonts w:eastAsia="Times New Roman"/>
                <w:lang w:eastAsia="en-GB"/>
              </w:rPr>
              <w:t>1450.00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5681A1" w14:textId="77777777" w:rsidR="00EB0D33" w:rsidRDefault="00EB0D33">
            <w:pPr>
              <w:pStyle w:val="NoSpacing"/>
              <w:jc w:val="right"/>
              <w:rPr>
                <w:rFonts w:eastAsiaTheme="minorEastAsia"/>
                <w:lang w:eastAsia="en-GB"/>
              </w:rPr>
            </w:pPr>
            <w:r>
              <w:rPr>
                <w:rFonts w:eastAsia="Times New Roman"/>
                <w:lang w:eastAsia="en-GB"/>
              </w:rPr>
              <w:t>6000.00</w:t>
            </w:r>
          </w:p>
        </w:tc>
      </w:tr>
      <w:tr w:rsidR="00EB0D33" w14:paraId="2DEDA155"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CD875" w14:textId="77777777" w:rsidR="00EB0D33" w:rsidRDefault="00EB0D33">
            <w:pPr>
              <w:pStyle w:val="NoSpacing"/>
              <w:rPr>
                <w:rFonts w:eastAsiaTheme="minorEastAsia"/>
                <w:lang w:eastAsia="en-GB"/>
              </w:rPr>
            </w:pPr>
            <w:r>
              <w:rPr>
                <w:rFonts w:eastAsia="Times New Roman"/>
                <w:lang w:eastAsia="en-GB"/>
              </w:rPr>
              <w:t xml:space="preserve"> Sports Scheme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18E044" w14:textId="77777777" w:rsidR="00EB0D33" w:rsidRDefault="00EB0D33">
            <w:pPr>
              <w:pStyle w:val="NoSpacing"/>
              <w:jc w:val="right"/>
              <w:rPr>
                <w:rFonts w:eastAsiaTheme="minorEastAsia"/>
                <w:lang w:eastAsia="en-GB"/>
              </w:rPr>
            </w:pPr>
            <w:r>
              <w:rPr>
                <w:rFonts w:eastAsia="Times New Roman"/>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60496C" w14:textId="77777777" w:rsidR="00EB0D33" w:rsidRDefault="00EB0D33">
            <w:pPr>
              <w:pStyle w:val="NoSpacing"/>
              <w:jc w:val="right"/>
              <w:rPr>
                <w:rFonts w:eastAsiaTheme="minorEastAsia"/>
                <w:lang w:eastAsia="en-GB"/>
              </w:rPr>
            </w:pPr>
            <w:r>
              <w:rPr>
                <w:rFonts w:eastAsia="Times New Roman"/>
                <w:lang w:eastAsia="en-GB"/>
              </w:rPr>
              <w:t>9000.00</w:t>
            </w:r>
          </w:p>
        </w:tc>
      </w:tr>
      <w:tr w:rsidR="00EB0D33" w14:paraId="6EC7270A"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52FF57" w14:textId="77777777" w:rsidR="00EB0D33" w:rsidRDefault="00EB0D33">
            <w:pPr>
              <w:pStyle w:val="NoSpacing"/>
              <w:rPr>
                <w:rFonts w:eastAsiaTheme="minorEastAsia"/>
                <w:lang w:eastAsia="en-GB"/>
              </w:rPr>
            </w:pPr>
            <w:r>
              <w:rPr>
                <w:rFonts w:eastAsia="Times New Roman"/>
                <w:lang w:eastAsia="en-GB"/>
              </w:rPr>
              <w:t>Newsletter</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1A6EB1" w14:textId="77777777" w:rsidR="00EB0D33" w:rsidRDefault="00EB0D33">
            <w:pPr>
              <w:pStyle w:val="NoSpacing"/>
              <w:jc w:val="right"/>
              <w:rPr>
                <w:rFonts w:eastAsiaTheme="minorEastAsia"/>
                <w:lang w:eastAsia="en-GB"/>
              </w:rPr>
            </w:pPr>
            <w:r>
              <w:rPr>
                <w:rFonts w:eastAsiaTheme="minorEastAsia"/>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55E16" w14:textId="77777777" w:rsidR="00EB0D33" w:rsidRDefault="00EB0D33">
            <w:pPr>
              <w:pStyle w:val="NoSpacing"/>
              <w:jc w:val="right"/>
              <w:rPr>
                <w:rFonts w:eastAsiaTheme="minorEastAsia"/>
                <w:lang w:eastAsia="en-GB"/>
              </w:rPr>
            </w:pPr>
            <w:r>
              <w:rPr>
                <w:rFonts w:eastAsia="Times New Roman"/>
                <w:lang w:eastAsia="en-GB"/>
              </w:rPr>
              <w:t>900.00</w:t>
            </w:r>
          </w:p>
        </w:tc>
      </w:tr>
      <w:tr w:rsidR="00EB0D33" w14:paraId="5575424E"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319B8C" w14:textId="77777777" w:rsidR="00EB0D33" w:rsidRDefault="00EB0D33">
            <w:pPr>
              <w:pStyle w:val="NoSpacing"/>
              <w:rPr>
                <w:rFonts w:eastAsiaTheme="minorEastAsia"/>
                <w:lang w:eastAsia="en-GB"/>
              </w:rPr>
            </w:pPr>
            <w:r>
              <w:rPr>
                <w:rFonts w:eastAsia="Times New Roman"/>
                <w:lang w:eastAsia="en-GB"/>
              </w:rPr>
              <w:t>Elections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93FDF" w14:textId="77777777" w:rsidR="00EB0D33" w:rsidRDefault="00EB0D33">
            <w:pPr>
              <w:pStyle w:val="NoSpacing"/>
              <w:jc w:val="right"/>
              <w:rPr>
                <w:rFonts w:eastAsiaTheme="minorEastAsia"/>
                <w:lang w:eastAsia="en-GB"/>
              </w:rPr>
            </w:pPr>
            <w:r>
              <w:rPr>
                <w:rFonts w:eastAsia="Times New Roman"/>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42B12" w14:textId="77777777" w:rsidR="00EB0D33" w:rsidRDefault="00EB0D33">
            <w:pPr>
              <w:pStyle w:val="NoSpacing"/>
              <w:jc w:val="right"/>
              <w:rPr>
                <w:rFonts w:eastAsiaTheme="minorEastAsia"/>
                <w:lang w:eastAsia="en-GB"/>
              </w:rPr>
            </w:pPr>
            <w:r>
              <w:rPr>
                <w:rFonts w:eastAsia="Times New Roman"/>
                <w:lang w:eastAsia="en-GB"/>
              </w:rPr>
              <w:t>12000.00</w:t>
            </w:r>
          </w:p>
        </w:tc>
      </w:tr>
      <w:tr w:rsidR="00EB0D33" w14:paraId="2A522ECE"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7D9257" w14:textId="77777777" w:rsidR="00EB0D33" w:rsidRDefault="00EB0D33">
            <w:pPr>
              <w:pStyle w:val="NoSpacing"/>
              <w:rPr>
                <w:rFonts w:eastAsiaTheme="minorEastAsia"/>
                <w:lang w:eastAsia="en-GB"/>
              </w:rPr>
            </w:pPr>
            <w:r>
              <w:rPr>
                <w:rFonts w:eastAsia="Times New Roman"/>
                <w:lang w:eastAsia="en-GB"/>
              </w:rPr>
              <w:t>Miscellaneous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63CB95" w14:textId="77777777" w:rsidR="00EB0D33" w:rsidRDefault="00EB0D33">
            <w:pPr>
              <w:pStyle w:val="NoSpacing"/>
              <w:jc w:val="right"/>
              <w:rPr>
                <w:rFonts w:eastAsiaTheme="minorEastAsia"/>
                <w:lang w:eastAsia="en-GB"/>
              </w:rPr>
            </w:pPr>
            <w:r>
              <w:rPr>
                <w:rFonts w:eastAsiaTheme="minorEastAsia"/>
                <w:lang w:eastAsia="en-GB"/>
              </w:rPr>
              <w:t>2677.75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85BA8A" w14:textId="77777777" w:rsidR="00EB0D33" w:rsidRDefault="00EB0D33">
            <w:pPr>
              <w:pStyle w:val="NoSpacing"/>
              <w:jc w:val="right"/>
              <w:rPr>
                <w:rFonts w:eastAsiaTheme="minorEastAsia"/>
                <w:lang w:eastAsia="en-GB"/>
              </w:rPr>
            </w:pPr>
            <w:r>
              <w:rPr>
                <w:rFonts w:eastAsia="Times New Roman"/>
                <w:lang w:eastAsia="en-GB"/>
              </w:rPr>
              <w:t>1100.00</w:t>
            </w:r>
          </w:p>
        </w:tc>
      </w:tr>
      <w:tr w:rsidR="00EB0D33" w14:paraId="709CC0CF"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A6A2E" w14:textId="77777777" w:rsidR="00EB0D33" w:rsidRDefault="00EB0D33">
            <w:pPr>
              <w:pStyle w:val="NoSpacing"/>
              <w:rPr>
                <w:rFonts w:eastAsiaTheme="minorEastAsia"/>
                <w:lang w:eastAsia="en-GB"/>
              </w:rPr>
            </w:pPr>
            <w:r>
              <w:rPr>
                <w:rFonts w:eastAsia="Times New Roman"/>
                <w:lang w:eastAsia="en-GB"/>
              </w:rPr>
              <w:t>VAT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283C48" w14:textId="77777777" w:rsidR="00EB0D33" w:rsidRDefault="00EB0D33">
            <w:pPr>
              <w:pStyle w:val="NoSpacing"/>
              <w:jc w:val="right"/>
              <w:rPr>
                <w:rFonts w:eastAsiaTheme="minorEastAsia"/>
                <w:lang w:eastAsia="en-GB"/>
              </w:rPr>
            </w:pPr>
            <w:r>
              <w:rPr>
                <w:rFonts w:eastAsiaTheme="minorEastAsia"/>
                <w:lang w:eastAsia="en-GB"/>
              </w:rPr>
              <w:t>1811.44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9D5A44" w14:textId="77777777" w:rsidR="00EB0D33" w:rsidRDefault="00EB0D33">
            <w:pPr>
              <w:pStyle w:val="NoSpacing"/>
              <w:jc w:val="right"/>
              <w:rPr>
                <w:rFonts w:eastAsia="Calibri"/>
                <w:lang w:eastAsia="en-GB"/>
              </w:rPr>
            </w:pPr>
          </w:p>
        </w:tc>
      </w:tr>
      <w:tr w:rsidR="00EB0D33" w14:paraId="671C871A"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9DCACC" w14:textId="77777777" w:rsidR="00EB0D33" w:rsidRDefault="00EB0D33">
            <w:pPr>
              <w:pStyle w:val="NoSpacing"/>
              <w:rPr>
                <w:rFonts w:eastAsiaTheme="minorEastAsia"/>
                <w:lang w:eastAsia="en-GB"/>
              </w:rPr>
            </w:pPr>
            <w:r>
              <w:rPr>
                <w:rFonts w:eastAsia="Times New Roman"/>
                <w:lang w:eastAsia="en-GB"/>
              </w:rPr>
              <w:t>CIL Projects</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9C8DA" w14:textId="77777777" w:rsidR="00EB0D33" w:rsidRDefault="00EB0D33">
            <w:pPr>
              <w:pStyle w:val="NoSpacing"/>
              <w:jc w:val="right"/>
              <w:rPr>
                <w:rFonts w:eastAsiaTheme="minorEastAsia"/>
                <w:lang w:eastAsia="en-GB"/>
              </w:rPr>
            </w:pPr>
            <w:r>
              <w:rPr>
                <w:rFonts w:eastAsiaTheme="minorEastAsia"/>
                <w:lang w:eastAsia="en-GB"/>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1B3DBF" w14:textId="77777777" w:rsidR="00EB0D33" w:rsidRDefault="00EB0D33">
            <w:pPr>
              <w:pStyle w:val="NoSpacing"/>
              <w:jc w:val="right"/>
              <w:rPr>
                <w:rFonts w:eastAsia="Calibri"/>
                <w:lang w:eastAsia="en-GB"/>
              </w:rPr>
            </w:pPr>
          </w:p>
        </w:tc>
      </w:tr>
      <w:tr w:rsidR="00EB0D33" w14:paraId="48C98A79" w14:textId="77777777" w:rsidTr="00EB0D33">
        <w:trPr>
          <w:trHeight w:val="1"/>
        </w:trPr>
        <w:tc>
          <w:tcPr>
            <w:tcW w:w="3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77CB8F" w14:textId="77777777" w:rsidR="00EB0D33" w:rsidRDefault="00EB0D33">
            <w:pPr>
              <w:pStyle w:val="NoSpacing"/>
              <w:rPr>
                <w:rFonts w:eastAsiaTheme="minorEastAsia"/>
                <w:b/>
                <w:bCs/>
                <w:lang w:eastAsia="en-GB"/>
              </w:rPr>
            </w:pPr>
            <w:r>
              <w:rPr>
                <w:rFonts w:eastAsia="Times New Roman"/>
                <w:b/>
                <w:bCs/>
                <w:lang w:eastAsia="en-GB"/>
              </w:rPr>
              <w:t>TOTAL</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C901FF" w14:textId="77777777" w:rsidR="00EB0D33" w:rsidRDefault="00EB0D33">
            <w:pPr>
              <w:pStyle w:val="NoSpacing"/>
              <w:jc w:val="right"/>
              <w:rPr>
                <w:rFonts w:eastAsiaTheme="minorEastAsia"/>
                <w:lang w:eastAsia="en-GB"/>
              </w:rPr>
            </w:pPr>
            <w:r>
              <w:rPr>
                <w:rFonts w:eastAsiaTheme="minorEastAsia"/>
                <w:lang w:eastAsia="en-GB"/>
              </w:rPr>
              <w:t>28982.88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5E4D54" w14:textId="77777777" w:rsidR="00EB0D33" w:rsidRDefault="00EB0D33">
            <w:pPr>
              <w:pStyle w:val="NoSpacing"/>
              <w:jc w:val="right"/>
              <w:rPr>
                <w:rFonts w:eastAsiaTheme="minorEastAsia"/>
                <w:lang w:eastAsia="en-GB"/>
              </w:rPr>
            </w:pPr>
            <w:r>
              <w:rPr>
                <w:rFonts w:eastAsia="Times New Roman"/>
                <w:lang w:eastAsia="en-GB"/>
              </w:rPr>
              <w:t>139520.00</w:t>
            </w:r>
          </w:p>
        </w:tc>
      </w:tr>
    </w:tbl>
    <w:p w14:paraId="76D220A4" w14:textId="77777777" w:rsidR="00EB0D33" w:rsidRDefault="00EB0D33" w:rsidP="00EB0D33">
      <w:pPr>
        <w:pStyle w:val="NoSpacing"/>
        <w:rPr>
          <w:rFonts w:eastAsia="Times New Roman"/>
          <w:lang w:eastAsia="en-GB"/>
        </w:rPr>
      </w:pPr>
    </w:p>
    <w:p w14:paraId="763B27DD" w14:textId="77777777" w:rsidR="00EB0D33" w:rsidRDefault="00EB0D33" w:rsidP="00EB0D33">
      <w:pPr>
        <w:pStyle w:val="NoSpacing"/>
        <w:rPr>
          <w:rFonts w:eastAsia="Times New Roman"/>
          <w:lang w:eastAsia="en-GB"/>
        </w:rPr>
      </w:pP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t xml:space="preserve">      </w:t>
      </w:r>
      <w:r>
        <w:rPr>
          <w:rFonts w:eastAsia="Times New Roman"/>
          <w:lang w:eastAsia="en-GB"/>
        </w:rPr>
        <w:tab/>
        <w:t xml:space="preserve">      </w:t>
      </w:r>
      <w:r>
        <w:rPr>
          <w:rFonts w:eastAsia="Times New Roman"/>
          <w:lang w:eastAsia="en-GB"/>
        </w:rPr>
        <w:tab/>
        <w:t xml:space="preserve">     £</w:t>
      </w:r>
    </w:p>
    <w:p w14:paraId="567545E4" w14:textId="77777777" w:rsidR="00EB0D33" w:rsidRDefault="00EB0D33" w:rsidP="00EB0D33">
      <w:pPr>
        <w:pStyle w:val="NoSpacing"/>
        <w:rPr>
          <w:rFonts w:eastAsia="Times New Roman"/>
          <w:lang w:eastAsia="en-GB"/>
        </w:rPr>
      </w:pPr>
    </w:p>
    <w:p w14:paraId="6C07185D" w14:textId="77777777" w:rsidR="00EB0D33" w:rsidRDefault="00EB0D33" w:rsidP="00EB0D33">
      <w:pPr>
        <w:pStyle w:val="NoSpacing"/>
        <w:rPr>
          <w:rFonts w:eastAsia="Times New Roman"/>
          <w:lang w:eastAsia="en-GB"/>
        </w:rPr>
      </w:pPr>
      <w:r>
        <w:rPr>
          <w:rFonts w:eastAsia="Times New Roman"/>
          <w:lang w:eastAsia="en-GB"/>
        </w:rPr>
        <w:t>Budget 2022/23</w:t>
      </w:r>
      <w:r>
        <w:rPr>
          <w:rFonts w:eastAsia="Times New Roman"/>
          <w:lang w:eastAsia="en-GB"/>
        </w:rPr>
        <w:tab/>
      </w:r>
      <w:r>
        <w:rPr>
          <w:rFonts w:eastAsia="Times New Roman"/>
          <w:lang w:eastAsia="en-GB"/>
        </w:rPr>
        <w:tab/>
      </w:r>
      <w:r>
        <w:rPr>
          <w:rFonts w:eastAsia="Times New Roman"/>
          <w:lang w:eastAsia="en-GB"/>
        </w:rPr>
        <w:tab/>
      </w:r>
      <w:r>
        <w:rPr>
          <w:rFonts w:eastAsia="Times New Roman"/>
          <w:lang w:eastAsia="en-GB"/>
        </w:rPr>
        <w:tab/>
        <w:t>139520</w:t>
      </w:r>
    </w:p>
    <w:p w14:paraId="673E8E23" w14:textId="77777777" w:rsidR="00EB0D33" w:rsidRDefault="00EB0D33" w:rsidP="00EB0D33">
      <w:pPr>
        <w:pStyle w:val="NoSpacing"/>
        <w:rPr>
          <w:rFonts w:eastAsia="Times New Roman"/>
          <w:lang w:eastAsia="en-GB"/>
        </w:rPr>
      </w:pPr>
      <w:r>
        <w:rPr>
          <w:rFonts w:eastAsia="Times New Roman"/>
          <w:lang w:eastAsia="en-GB"/>
        </w:rPr>
        <w:t>Actual expenditure to 30.06.22</w:t>
      </w:r>
      <w:r>
        <w:rPr>
          <w:rFonts w:eastAsia="Times New Roman"/>
          <w:lang w:eastAsia="en-GB"/>
        </w:rPr>
        <w:tab/>
      </w:r>
      <w:r>
        <w:rPr>
          <w:rFonts w:eastAsia="Times New Roman"/>
          <w:lang w:eastAsia="en-GB"/>
        </w:rPr>
        <w:tab/>
        <w:t xml:space="preserve">  28983</w:t>
      </w:r>
      <w:r>
        <w:rPr>
          <w:rFonts w:eastAsia="Times New Roman"/>
          <w:lang w:eastAsia="en-GB"/>
        </w:rPr>
        <w:tab/>
      </w:r>
      <w:r>
        <w:rPr>
          <w:rFonts w:eastAsia="Times New Roman"/>
          <w:lang w:eastAsia="en-GB"/>
        </w:rPr>
        <w:tab/>
        <w:t xml:space="preserve">   </w:t>
      </w:r>
      <w:r>
        <w:rPr>
          <w:rFonts w:eastAsia="Times New Roman"/>
          <w:lang w:eastAsia="en-GB"/>
        </w:rPr>
        <w:tab/>
        <w:t xml:space="preserve">  </w:t>
      </w:r>
    </w:p>
    <w:p w14:paraId="65DFB359" w14:textId="77777777" w:rsidR="00EB0D33" w:rsidRDefault="00EB0D33" w:rsidP="00EB0D33">
      <w:pPr>
        <w:pStyle w:val="NoSpacing"/>
        <w:rPr>
          <w:rFonts w:eastAsia="Times New Roman"/>
          <w:lang w:eastAsia="en-GB"/>
        </w:rPr>
      </w:pPr>
      <w:r>
        <w:rPr>
          <w:rFonts w:eastAsia="Times New Roman"/>
          <w:lang w:eastAsia="en-GB"/>
        </w:rPr>
        <w:t>(21% of budget)</w:t>
      </w:r>
    </w:p>
    <w:p w14:paraId="51F046FB" w14:textId="77777777" w:rsidR="00EB0D33" w:rsidRDefault="00EB0D33" w:rsidP="00EB0D33">
      <w:pPr>
        <w:pStyle w:val="NoSpacing"/>
        <w:rPr>
          <w:rFonts w:eastAsia="Times New Roman"/>
          <w:lang w:eastAsia="en-GB"/>
        </w:rPr>
      </w:pPr>
    </w:p>
    <w:p w14:paraId="09DFE95F" w14:textId="77777777" w:rsidR="00EB0D33" w:rsidRDefault="00EB0D33" w:rsidP="00EB0D33">
      <w:pPr>
        <w:pStyle w:val="NoSpacing"/>
        <w:rPr>
          <w:rFonts w:eastAsia="Times New Roman"/>
          <w:lang w:eastAsia="en-GB"/>
        </w:rPr>
      </w:pPr>
      <w:r>
        <w:rPr>
          <w:rFonts w:eastAsia="Times New Roman"/>
          <w:lang w:eastAsia="en-GB"/>
        </w:rPr>
        <w:t>Members are invited to note the report</w:t>
      </w:r>
    </w:p>
    <w:p w14:paraId="77F0C1BE" w14:textId="70C7B3E4" w:rsidR="00EB0D33" w:rsidRDefault="00EB0D33" w:rsidP="00183877">
      <w:pPr>
        <w:pStyle w:val="NoSpacing"/>
        <w:rPr>
          <w:lang w:eastAsia="en-GB"/>
        </w:rPr>
      </w:pPr>
    </w:p>
    <w:p w14:paraId="384D3567" w14:textId="050688C3" w:rsidR="00186969" w:rsidRDefault="00186969" w:rsidP="00183877">
      <w:pPr>
        <w:pStyle w:val="NoSpacing"/>
        <w:rPr>
          <w:lang w:eastAsia="en-GB"/>
        </w:rPr>
      </w:pPr>
    </w:p>
    <w:p w14:paraId="66B95A3C" w14:textId="6FC78EE1" w:rsidR="00186969" w:rsidRDefault="00186969" w:rsidP="00183877">
      <w:pPr>
        <w:pStyle w:val="NoSpacing"/>
        <w:rPr>
          <w:lang w:eastAsia="en-GB"/>
        </w:rPr>
      </w:pPr>
    </w:p>
    <w:p w14:paraId="55C13AD5" w14:textId="70FAE933" w:rsidR="00186969" w:rsidRDefault="00186969" w:rsidP="00183877">
      <w:pPr>
        <w:pStyle w:val="NoSpacing"/>
        <w:rPr>
          <w:lang w:eastAsia="en-GB"/>
        </w:rPr>
      </w:pPr>
    </w:p>
    <w:p w14:paraId="64D131FA" w14:textId="487725C0" w:rsidR="00186969" w:rsidRDefault="00186969" w:rsidP="00183877">
      <w:pPr>
        <w:pStyle w:val="NoSpacing"/>
        <w:rPr>
          <w:lang w:eastAsia="en-GB"/>
        </w:rPr>
      </w:pPr>
    </w:p>
    <w:p w14:paraId="1DF0201A" w14:textId="200C47C2" w:rsidR="00186969" w:rsidRDefault="00186969" w:rsidP="00183877">
      <w:pPr>
        <w:pStyle w:val="NoSpacing"/>
        <w:rPr>
          <w:lang w:eastAsia="en-GB"/>
        </w:rPr>
      </w:pPr>
    </w:p>
    <w:p w14:paraId="1229ADCE" w14:textId="63FD6085" w:rsidR="00186969" w:rsidRDefault="00186969" w:rsidP="00183877">
      <w:pPr>
        <w:pStyle w:val="NoSpacing"/>
        <w:rPr>
          <w:lang w:eastAsia="en-GB"/>
        </w:rPr>
      </w:pPr>
    </w:p>
    <w:p w14:paraId="0A6CC05C" w14:textId="091C4E6F" w:rsidR="00186969" w:rsidRDefault="00186969" w:rsidP="00183877">
      <w:pPr>
        <w:pStyle w:val="NoSpacing"/>
        <w:rPr>
          <w:lang w:eastAsia="en-GB"/>
        </w:rPr>
      </w:pPr>
    </w:p>
    <w:p w14:paraId="1DF9B6F7" w14:textId="0FECF5E1" w:rsidR="00186969" w:rsidRDefault="00186969" w:rsidP="00183877">
      <w:pPr>
        <w:pStyle w:val="NoSpacing"/>
        <w:rPr>
          <w:lang w:eastAsia="en-GB"/>
        </w:rPr>
      </w:pPr>
    </w:p>
    <w:p w14:paraId="10A16B8B" w14:textId="1BA76CD2" w:rsidR="00186969" w:rsidRDefault="00186969" w:rsidP="00183877">
      <w:pPr>
        <w:pStyle w:val="NoSpacing"/>
        <w:rPr>
          <w:lang w:eastAsia="en-GB"/>
        </w:rPr>
      </w:pPr>
    </w:p>
    <w:p w14:paraId="205BA1DE" w14:textId="77777777" w:rsidR="002977CC" w:rsidRDefault="002977CC" w:rsidP="00186969">
      <w:pPr>
        <w:rPr>
          <w:b/>
          <w:bCs/>
        </w:rPr>
      </w:pPr>
    </w:p>
    <w:p w14:paraId="78E87B47" w14:textId="77777777" w:rsidR="00343FE8" w:rsidRDefault="00343FE8" w:rsidP="00186969">
      <w:pPr>
        <w:rPr>
          <w:b/>
          <w:bCs/>
        </w:rPr>
      </w:pPr>
    </w:p>
    <w:p w14:paraId="4604D782" w14:textId="77777777" w:rsidR="00A11B44" w:rsidRDefault="00A11B44" w:rsidP="00B26ED6">
      <w:pPr>
        <w:rPr>
          <w:b/>
          <w:bCs/>
        </w:rPr>
      </w:pPr>
    </w:p>
    <w:p w14:paraId="3AD9C37C" w14:textId="77777777" w:rsidR="00A11B44" w:rsidRDefault="00A11B44" w:rsidP="00B26ED6">
      <w:pPr>
        <w:rPr>
          <w:b/>
          <w:bCs/>
        </w:rPr>
      </w:pPr>
    </w:p>
    <w:p w14:paraId="171584AF" w14:textId="77777777" w:rsidR="00A11B44" w:rsidRDefault="00A11B44" w:rsidP="00B26ED6">
      <w:pPr>
        <w:rPr>
          <w:b/>
          <w:bCs/>
        </w:rPr>
      </w:pPr>
    </w:p>
    <w:p w14:paraId="21392114" w14:textId="2F8FDF07" w:rsidR="00B26ED6" w:rsidRDefault="00186969" w:rsidP="00B26ED6">
      <w:pPr>
        <w:rPr>
          <w:b/>
          <w:bCs/>
        </w:rPr>
      </w:pPr>
      <w:r>
        <w:rPr>
          <w:b/>
          <w:bCs/>
        </w:rPr>
        <w:t>Agenda Item 8.2 Report to</w:t>
      </w:r>
    </w:p>
    <w:p w14:paraId="0FC7B445" w14:textId="62E587CC" w:rsidR="00186969" w:rsidRDefault="00186969" w:rsidP="00B26ED6">
      <w:pPr>
        <w:rPr>
          <w:b/>
          <w:bCs/>
        </w:rPr>
      </w:pPr>
      <w:r>
        <w:rPr>
          <w:b/>
          <w:bCs/>
        </w:rPr>
        <w:t xml:space="preserve">Town Council </w:t>
      </w:r>
      <w:r w:rsidR="00EC66CD">
        <w:rPr>
          <w:b/>
          <w:bCs/>
        </w:rPr>
        <w:t>26</w:t>
      </w:r>
      <w:r w:rsidR="00EC66CD" w:rsidRPr="00EC66CD">
        <w:rPr>
          <w:b/>
          <w:bCs/>
          <w:vertAlign w:val="superscript"/>
        </w:rPr>
        <w:t>th</w:t>
      </w:r>
      <w:r>
        <w:rPr>
          <w:b/>
          <w:bCs/>
        </w:rPr>
        <w:t xml:space="preserve"> September 2022</w:t>
      </w:r>
    </w:p>
    <w:p w14:paraId="7B5B75CF" w14:textId="6F38AE08" w:rsidR="00186969" w:rsidRDefault="00186969" w:rsidP="0055148C">
      <w:pPr>
        <w:rPr>
          <w:b/>
          <w:bCs/>
        </w:rPr>
      </w:pPr>
      <w:r>
        <w:rPr>
          <w:b/>
          <w:bCs/>
        </w:rPr>
        <w:t>Floral Decorations – Confirmation of Action</w:t>
      </w:r>
    </w:p>
    <w:p w14:paraId="6C795361" w14:textId="77777777" w:rsidR="00A11B44" w:rsidRDefault="00A11B44" w:rsidP="0055148C">
      <w:pPr>
        <w:rPr>
          <w:b/>
          <w:bCs/>
        </w:rPr>
      </w:pPr>
    </w:p>
    <w:p w14:paraId="7EC36F9F" w14:textId="6B54F9F4" w:rsidR="00186969" w:rsidRDefault="00186969" w:rsidP="00186969">
      <w:r>
        <w:t>J S Lee Services Ltd is engaged to undertake the watering of the floral decorations in the town centre over a period of 16 weeks from the end of May to mid September 2022. This involves 56 visits (ie every two days) to water and tend to the baskets and planters. The price to be charged for this service was agreed with the contractor in January 2022 at £100 + vat per visit, a total cost of £5600 +vat. (Note there are other costs associated with taking delivery and placing the baskets and planters around the town centre and removing them at the end of the summer.)</w:t>
      </w:r>
    </w:p>
    <w:p w14:paraId="3605EAF2" w14:textId="77777777" w:rsidR="00103628" w:rsidRDefault="00103628" w:rsidP="00186969"/>
    <w:p w14:paraId="2A9E167B" w14:textId="1C130F92" w:rsidR="00186969" w:rsidRDefault="00186969" w:rsidP="00186969">
      <w:r>
        <w:t>Notification was received from the contractor on 22</w:t>
      </w:r>
      <w:r>
        <w:rPr>
          <w:vertAlign w:val="superscript"/>
        </w:rPr>
        <w:t>nd</w:t>
      </w:r>
      <w:r>
        <w:t xml:space="preserve"> June 2022 that the cost per visit for watering would have to be increased to £140 +vat per visit for this year due to escalating costs of fuel and labour resulting in a 40% increase in the cost for the 56 visits, ie from £5600 to £7840 + vat. Clearly there has been a significant change in the economic circumstances in the country since January and the rapid escalation in inflation is impacting on all businesses.</w:t>
      </w:r>
    </w:p>
    <w:p w14:paraId="22491CB9" w14:textId="77777777" w:rsidR="00103628" w:rsidRDefault="00103628" w:rsidP="00186969"/>
    <w:p w14:paraId="0DD13FEF" w14:textId="2C024AAE" w:rsidR="00186969" w:rsidRDefault="00186969" w:rsidP="00186969">
      <w:r>
        <w:t>The cost of the plants from the nurseries this year was £5706-50 +vat. Without regular watering there is the risk they will deteriorate very quickly. The Town Clerk was of the view that a decision could not wait until the July meeting of the Town Council. Members were consulted on their views and those Members who responded supported maintaining the service accepting there would be an increase in the cost. Consideration was given to a reduced frequency of watering to keep within the original figure but this could be counter productive given the highly variable weather conditions during the summer. Also, if the baskets and planters are left and dry out this may well attract criticism from the public.</w:t>
      </w:r>
    </w:p>
    <w:p w14:paraId="6EF7B127" w14:textId="77777777" w:rsidR="00820925" w:rsidRDefault="00820925" w:rsidP="00186969"/>
    <w:p w14:paraId="2F8E5FBC" w14:textId="69DFA006" w:rsidR="00186969" w:rsidRDefault="00186969" w:rsidP="00186969">
      <w:r>
        <w:t>Following the consultation with Members, the Town Clerk informed the contractor that the Town Council will meet the additional cost requested and for the contractor to maintain the agreed frequency of visits to water and maintain the baskets and planters. It is anticipated that the additional cost of £2240 +vat may be met by savings within the estimates for 2022/23 or from reserves.</w:t>
      </w:r>
    </w:p>
    <w:p w14:paraId="430AF692" w14:textId="77777777" w:rsidR="00103628" w:rsidRDefault="00103628" w:rsidP="00186969"/>
    <w:p w14:paraId="03FB73B6" w14:textId="77777777" w:rsidR="00186969" w:rsidRDefault="00186969" w:rsidP="00186969">
      <w:r>
        <w:t xml:space="preserve">The report is for confirmation of action taken by the Town Clerk. </w:t>
      </w:r>
    </w:p>
    <w:p w14:paraId="6092BA5F" w14:textId="77777777" w:rsidR="00186969" w:rsidRDefault="00186969" w:rsidP="00186969"/>
    <w:p w14:paraId="14A290B1" w14:textId="77777777" w:rsidR="00B26ED6" w:rsidRDefault="00186969" w:rsidP="00DE4E5D">
      <w:pPr>
        <w:contextualSpacing/>
      </w:pPr>
      <w:r>
        <w:t>Phil Davy</w:t>
      </w:r>
    </w:p>
    <w:p w14:paraId="69D1A74A" w14:textId="39F2047A" w:rsidR="00186969" w:rsidRDefault="00186969" w:rsidP="00DE4E5D">
      <w:pPr>
        <w:contextualSpacing/>
      </w:pPr>
      <w:r>
        <w:t>Town Clerk</w:t>
      </w:r>
    </w:p>
    <w:p w14:paraId="04C616CF" w14:textId="3E65B0AE" w:rsidR="00550E53" w:rsidRDefault="00550E53" w:rsidP="00B14CA6"/>
    <w:p w14:paraId="5E37E6DD" w14:textId="21A09C74" w:rsidR="00550E53" w:rsidRDefault="00550E53" w:rsidP="00186969"/>
    <w:p w14:paraId="299EE4C2" w14:textId="4FBABF6A" w:rsidR="00550E53" w:rsidRDefault="00550E53" w:rsidP="00186969"/>
    <w:p w14:paraId="44CEECDC" w14:textId="77777777" w:rsidR="007A47F8" w:rsidRDefault="007A47F8" w:rsidP="00550E53"/>
    <w:p w14:paraId="16C1ED14" w14:textId="77777777" w:rsidR="00DE4E5D" w:rsidRDefault="00DE4E5D" w:rsidP="00550E53">
      <w:pPr>
        <w:rPr>
          <w:b/>
          <w:bCs/>
        </w:rPr>
      </w:pPr>
    </w:p>
    <w:p w14:paraId="2439CA88" w14:textId="77777777" w:rsidR="00DE4E5D" w:rsidRDefault="00DE4E5D" w:rsidP="00550E53">
      <w:pPr>
        <w:rPr>
          <w:b/>
          <w:bCs/>
        </w:rPr>
      </w:pPr>
    </w:p>
    <w:p w14:paraId="313F272E" w14:textId="77777777" w:rsidR="00DE4E5D" w:rsidRDefault="00DE4E5D" w:rsidP="00550E53">
      <w:pPr>
        <w:rPr>
          <w:b/>
          <w:bCs/>
        </w:rPr>
      </w:pPr>
    </w:p>
    <w:p w14:paraId="4011185B" w14:textId="77777777" w:rsidR="00DE4E5D" w:rsidRDefault="00DE4E5D" w:rsidP="00550E53">
      <w:pPr>
        <w:rPr>
          <w:b/>
          <w:bCs/>
        </w:rPr>
      </w:pPr>
    </w:p>
    <w:p w14:paraId="36125076" w14:textId="77777777" w:rsidR="00DE4E5D" w:rsidRDefault="00DE4E5D" w:rsidP="00550E53">
      <w:pPr>
        <w:rPr>
          <w:b/>
          <w:bCs/>
        </w:rPr>
      </w:pPr>
    </w:p>
    <w:p w14:paraId="6647A2E3" w14:textId="77777777" w:rsidR="00103628" w:rsidRDefault="00103628" w:rsidP="00550E53">
      <w:pPr>
        <w:rPr>
          <w:b/>
          <w:bCs/>
        </w:rPr>
      </w:pPr>
    </w:p>
    <w:p w14:paraId="02946FDA" w14:textId="77777777" w:rsidR="00103628" w:rsidRDefault="00103628" w:rsidP="00550E53">
      <w:pPr>
        <w:rPr>
          <w:b/>
          <w:bCs/>
        </w:rPr>
      </w:pPr>
    </w:p>
    <w:p w14:paraId="23E5E73B" w14:textId="77777777" w:rsidR="00103628" w:rsidRDefault="00103628" w:rsidP="00550E53">
      <w:pPr>
        <w:rPr>
          <w:b/>
          <w:bCs/>
        </w:rPr>
      </w:pPr>
    </w:p>
    <w:p w14:paraId="6A4F8903" w14:textId="77777777" w:rsidR="00103628" w:rsidRDefault="00103628" w:rsidP="00550E53">
      <w:pPr>
        <w:rPr>
          <w:b/>
          <w:bCs/>
        </w:rPr>
      </w:pPr>
    </w:p>
    <w:p w14:paraId="5099C0FC" w14:textId="77777777" w:rsidR="00103628" w:rsidRDefault="00103628" w:rsidP="00550E53">
      <w:pPr>
        <w:rPr>
          <w:b/>
          <w:bCs/>
        </w:rPr>
      </w:pPr>
    </w:p>
    <w:p w14:paraId="0C894207" w14:textId="77777777" w:rsidR="00103628" w:rsidRDefault="00103628" w:rsidP="00550E53">
      <w:pPr>
        <w:rPr>
          <w:b/>
          <w:bCs/>
        </w:rPr>
      </w:pPr>
    </w:p>
    <w:p w14:paraId="642DCD72" w14:textId="77777777" w:rsidR="00103628" w:rsidRDefault="00103628" w:rsidP="00550E53">
      <w:pPr>
        <w:rPr>
          <w:b/>
          <w:bCs/>
        </w:rPr>
      </w:pPr>
    </w:p>
    <w:p w14:paraId="7EF96A22" w14:textId="7F19685D" w:rsidR="00DE4E5D" w:rsidRDefault="00550E53" w:rsidP="00550E53">
      <w:pPr>
        <w:rPr>
          <w:b/>
          <w:bCs/>
        </w:rPr>
      </w:pPr>
      <w:r>
        <w:rPr>
          <w:b/>
          <w:bCs/>
        </w:rPr>
        <w:t>Agenda Item 8.3</w:t>
      </w:r>
    </w:p>
    <w:p w14:paraId="0D780AA5" w14:textId="64DBCC59" w:rsidR="00550E53" w:rsidRDefault="00550E53" w:rsidP="00550E53">
      <w:pPr>
        <w:rPr>
          <w:b/>
          <w:bCs/>
        </w:rPr>
      </w:pPr>
      <w:r>
        <w:rPr>
          <w:b/>
          <w:bCs/>
        </w:rPr>
        <w:t xml:space="preserve">Report to Town Council </w:t>
      </w:r>
      <w:r w:rsidR="00EC66CD">
        <w:rPr>
          <w:b/>
          <w:bCs/>
        </w:rPr>
        <w:t>26</w:t>
      </w:r>
      <w:r w:rsidR="00EC66CD" w:rsidRPr="00EC66CD">
        <w:rPr>
          <w:b/>
          <w:bCs/>
          <w:vertAlign w:val="superscript"/>
        </w:rPr>
        <w:t>th</w:t>
      </w:r>
      <w:r>
        <w:rPr>
          <w:b/>
          <w:bCs/>
        </w:rPr>
        <w:t xml:space="preserve"> September 2022</w:t>
      </w:r>
    </w:p>
    <w:p w14:paraId="513D1E41" w14:textId="182A76EB" w:rsidR="00550E53" w:rsidRDefault="00550E53" w:rsidP="00550E53">
      <w:pPr>
        <w:rPr>
          <w:b/>
          <w:bCs/>
        </w:rPr>
      </w:pPr>
      <w:r>
        <w:rPr>
          <w:b/>
          <w:bCs/>
        </w:rPr>
        <w:t>The Finance and Governance Toolkit for Community and Town Councils – The Health Check</w:t>
      </w:r>
    </w:p>
    <w:p w14:paraId="3020D79C" w14:textId="77777777" w:rsidR="00103628" w:rsidRDefault="00103628" w:rsidP="00550E53">
      <w:pPr>
        <w:rPr>
          <w:b/>
          <w:bCs/>
        </w:rPr>
      </w:pPr>
    </w:p>
    <w:p w14:paraId="30BE73F0" w14:textId="420A2FC1" w:rsidR="00550E53" w:rsidRDefault="00550E53" w:rsidP="00550E53">
      <w:r>
        <w:t>The toolkit has been developed jointly by One Voice Wales, the Society of Local Council Clerks and Welsh Government, with commentary from Audit Wales. The toolkit is to support:</w:t>
      </w:r>
    </w:p>
    <w:p w14:paraId="1BD6DF19" w14:textId="77777777" w:rsidR="00103628" w:rsidRDefault="00103628" w:rsidP="00550E53"/>
    <w:p w14:paraId="15728D3D" w14:textId="77777777" w:rsidR="00550E53" w:rsidRDefault="00550E53" w:rsidP="00550E53">
      <w:pPr>
        <w:pStyle w:val="ListParagraph"/>
        <w:numPr>
          <w:ilvl w:val="0"/>
          <w:numId w:val="5"/>
        </w:numPr>
        <w:rPr>
          <w:rFonts w:ascii="Arial" w:hAnsi="Arial" w:cs="Arial"/>
          <w:sz w:val="24"/>
          <w:szCs w:val="24"/>
          <w:lang w:val="en-GB"/>
        </w:rPr>
      </w:pPr>
      <w:r>
        <w:rPr>
          <w:rFonts w:ascii="Arial" w:hAnsi="Arial" w:cs="Arial"/>
          <w:sz w:val="24"/>
          <w:szCs w:val="24"/>
          <w:lang w:val="en-GB"/>
        </w:rPr>
        <w:t xml:space="preserve">Review of the financial management, governance and accountability arrangements </w:t>
      </w:r>
    </w:p>
    <w:p w14:paraId="66A128D6" w14:textId="1D398FB6" w:rsidR="00550E53" w:rsidRDefault="00550E53" w:rsidP="00550E53">
      <w:pPr>
        <w:pStyle w:val="ListParagraph"/>
        <w:numPr>
          <w:ilvl w:val="0"/>
          <w:numId w:val="5"/>
        </w:numPr>
        <w:rPr>
          <w:rFonts w:ascii="Arial" w:hAnsi="Arial" w:cs="Arial"/>
          <w:sz w:val="24"/>
          <w:szCs w:val="24"/>
          <w:lang w:val="en-GB"/>
        </w:rPr>
      </w:pPr>
      <w:r>
        <w:rPr>
          <w:rFonts w:ascii="Arial" w:hAnsi="Arial" w:cs="Arial"/>
          <w:sz w:val="24"/>
          <w:szCs w:val="24"/>
          <w:lang w:val="en-GB"/>
        </w:rPr>
        <w:t>Consider how effective these arrangements are and how they might be improved</w:t>
      </w:r>
    </w:p>
    <w:p w14:paraId="444AF37D" w14:textId="77777777" w:rsidR="00103628" w:rsidRDefault="00103628" w:rsidP="00103628">
      <w:pPr>
        <w:pStyle w:val="ListParagraph"/>
        <w:ind w:left="1080"/>
        <w:rPr>
          <w:rFonts w:ascii="Arial" w:hAnsi="Arial" w:cs="Arial"/>
          <w:sz w:val="24"/>
          <w:szCs w:val="24"/>
          <w:lang w:val="en-GB"/>
        </w:rPr>
      </w:pPr>
    </w:p>
    <w:p w14:paraId="4FA8851D" w14:textId="0A6BC8FF" w:rsidR="00550E53" w:rsidRDefault="00550E53" w:rsidP="00550E53">
      <w:r>
        <w:t xml:space="preserve">The application of the toolkit is not compulsory but it will assist in demonstrating that the council is meeting certain statutory requirements and provide assurance that the council is operating effectively with high standards of stewardship. </w:t>
      </w:r>
    </w:p>
    <w:p w14:paraId="640A9628" w14:textId="77777777" w:rsidR="00103628" w:rsidRDefault="00103628" w:rsidP="00550E53"/>
    <w:p w14:paraId="0F078E8B" w14:textId="052F6D3A" w:rsidR="00550E53" w:rsidRDefault="00550E53" w:rsidP="00550E53">
      <w:r>
        <w:t>The toolkit is made up of two parts:</w:t>
      </w:r>
    </w:p>
    <w:p w14:paraId="077E04BE" w14:textId="77777777" w:rsidR="00103628" w:rsidRDefault="00103628" w:rsidP="00550E53"/>
    <w:p w14:paraId="2FF41847" w14:textId="0888A91F" w:rsidR="00550E53" w:rsidRDefault="00550E53" w:rsidP="00550E53">
      <w:pPr>
        <w:rPr>
          <w:i/>
          <w:iCs/>
        </w:rPr>
      </w:pPr>
      <w:r>
        <w:rPr>
          <w:i/>
          <w:iCs/>
        </w:rPr>
        <w:t>Part 1 The Health Check</w:t>
      </w:r>
    </w:p>
    <w:p w14:paraId="7DCCB14C" w14:textId="77777777" w:rsidR="00103628" w:rsidRDefault="00103628" w:rsidP="00550E53">
      <w:pPr>
        <w:rPr>
          <w:i/>
          <w:iCs/>
        </w:rPr>
      </w:pPr>
    </w:p>
    <w:p w14:paraId="425434F5" w14:textId="30BAA2CD" w:rsidR="00550E53" w:rsidRDefault="00550E53" w:rsidP="00550E53">
      <w:r>
        <w:t>The health check is designed to be completed by the clerk to assess whether fundamental governance and financial management arrangements, and policies are in place and highlight any action that needs to be taken.</w:t>
      </w:r>
    </w:p>
    <w:p w14:paraId="0304656C" w14:textId="77777777" w:rsidR="00103628" w:rsidRDefault="00103628" w:rsidP="00550E53"/>
    <w:p w14:paraId="33807AB0" w14:textId="5AB396A2" w:rsidR="00550E53" w:rsidRDefault="00550E53" w:rsidP="00550E53">
      <w:pPr>
        <w:rPr>
          <w:i/>
          <w:iCs/>
        </w:rPr>
      </w:pPr>
      <w:r>
        <w:rPr>
          <w:i/>
          <w:iCs/>
        </w:rPr>
        <w:t>Part 2 The self assessment</w:t>
      </w:r>
    </w:p>
    <w:p w14:paraId="36A699C0" w14:textId="77777777" w:rsidR="00103628" w:rsidRDefault="00103628" w:rsidP="00550E53">
      <w:pPr>
        <w:rPr>
          <w:i/>
          <w:iCs/>
        </w:rPr>
      </w:pPr>
    </w:p>
    <w:p w14:paraId="62EF8A0D" w14:textId="77777777" w:rsidR="00550E53" w:rsidRDefault="00550E53" w:rsidP="00550E53">
      <w:r>
        <w:t>This is a more in depth review by councillors using the findings from Part 1 providing a structure to reflect more deeply on how the council is operating, managing its finances and governing itself. The council may decide it is satisfied with the outcome and actions from part 1 and not proceed with part 2.</w:t>
      </w:r>
    </w:p>
    <w:p w14:paraId="1A9005F1" w14:textId="30651D83" w:rsidR="00550E53" w:rsidRDefault="00550E53" w:rsidP="00550E53">
      <w:r>
        <w:t>Both components cover five key areas of community and town council activity.</w:t>
      </w:r>
    </w:p>
    <w:p w14:paraId="3229FE5C" w14:textId="77777777" w:rsidR="00103628" w:rsidRDefault="00103628" w:rsidP="00550E53"/>
    <w:p w14:paraId="2240B3A3" w14:textId="77777777" w:rsidR="00550E53" w:rsidRDefault="00550E53" w:rsidP="00550E53">
      <w:pPr>
        <w:pStyle w:val="ListParagraph"/>
        <w:numPr>
          <w:ilvl w:val="0"/>
          <w:numId w:val="5"/>
        </w:numPr>
        <w:rPr>
          <w:rFonts w:ascii="Arial" w:hAnsi="Arial" w:cs="Arial"/>
          <w:sz w:val="24"/>
          <w:szCs w:val="24"/>
          <w:lang w:val="en-GB"/>
        </w:rPr>
      </w:pPr>
      <w:r>
        <w:rPr>
          <w:rFonts w:ascii="Arial" w:hAnsi="Arial" w:cs="Arial"/>
          <w:sz w:val="24"/>
          <w:szCs w:val="24"/>
          <w:lang w:val="en-GB"/>
        </w:rPr>
        <w:t>Vision, purpose and community planning</w:t>
      </w:r>
    </w:p>
    <w:p w14:paraId="273839D3" w14:textId="77777777" w:rsidR="00550E53" w:rsidRDefault="00550E53" w:rsidP="00550E53">
      <w:pPr>
        <w:pStyle w:val="ListParagraph"/>
        <w:numPr>
          <w:ilvl w:val="0"/>
          <w:numId w:val="5"/>
        </w:numPr>
        <w:rPr>
          <w:rFonts w:ascii="Arial" w:hAnsi="Arial" w:cs="Arial"/>
          <w:sz w:val="24"/>
          <w:szCs w:val="24"/>
          <w:lang w:val="en-GB"/>
        </w:rPr>
      </w:pPr>
      <w:r>
        <w:rPr>
          <w:rFonts w:ascii="Arial" w:hAnsi="Arial" w:cs="Arial"/>
          <w:sz w:val="24"/>
          <w:szCs w:val="24"/>
          <w:lang w:val="en-GB"/>
        </w:rPr>
        <w:t>Leadership and people</w:t>
      </w:r>
    </w:p>
    <w:p w14:paraId="330F23AD" w14:textId="77777777" w:rsidR="00550E53" w:rsidRDefault="00550E53" w:rsidP="00550E53">
      <w:pPr>
        <w:pStyle w:val="ListParagraph"/>
        <w:numPr>
          <w:ilvl w:val="0"/>
          <w:numId w:val="5"/>
        </w:numPr>
        <w:rPr>
          <w:rFonts w:ascii="Arial" w:hAnsi="Arial" w:cs="Arial"/>
          <w:sz w:val="24"/>
          <w:szCs w:val="24"/>
          <w:lang w:val="en-GB"/>
        </w:rPr>
      </w:pPr>
      <w:r>
        <w:rPr>
          <w:rFonts w:ascii="Arial" w:hAnsi="Arial" w:cs="Arial"/>
          <w:sz w:val="24"/>
          <w:szCs w:val="24"/>
          <w:lang w:val="en-GB"/>
        </w:rPr>
        <w:t>Community engagement and partnerships</w:t>
      </w:r>
    </w:p>
    <w:p w14:paraId="66D87D63" w14:textId="77777777" w:rsidR="00550E53" w:rsidRDefault="00550E53" w:rsidP="00550E53">
      <w:pPr>
        <w:pStyle w:val="ListParagraph"/>
        <w:numPr>
          <w:ilvl w:val="0"/>
          <w:numId w:val="5"/>
        </w:numPr>
        <w:rPr>
          <w:rFonts w:ascii="Arial" w:hAnsi="Arial" w:cs="Arial"/>
          <w:sz w:val="24"/>
          <w:szCs w:val="24"/>
          <w:lang w:val="en-GB"/>
        </w:rPr>
      </w:pPr>
      <w:r>
        <w:rPr>
          <w:rFonts w:ascii="Arial" w:hAnsi="Arial" w:cs="Arial"/>
          <w:sz w:val="24"/>
          <w:szCs w:val="24"/>
          <w:lang w:val="en-GB"/>
        </w:rPr>
        <w:t>Business processes</w:t>
      </w:r>
    </w:p>
    <w:p w14:paraId="1A4F1B21" w14:textId="100FEC1D" w:rsidR="00550E53" w:rsidRDefault="00550E53" w:rsidP="00550E53">
      <w:pPr>
        <w:pStyle w:val="ListParagraph"/>
        <w:numPr>
          <w:ilvl w:val="0"/>
          <w:numId w:val="5"/>
        </w:numPr>
        <w:rPr>
          <w:rFonts w:ascii="Arial" w:hAnsi="Arial" w:cs="Arial"/>
          <w:sz w:val="24"/>
          <w:szCs w:val="24"/>
          <w:lang w:val="en-GB"/>
        </w:rPr>
      </w:pPr>
      <w:r>
        <w:rPr>
          <w:rFonts w:ascii="Arial" w:hAnsi="Arial" w:cs="Arial"/>
          <w:sz w:val="24"/>
          <w:szCs w:val="24"/>
          <w:lang w:val="en-GB"/>
        </w:rPr>
        <w:t>Resources and financial management</w:t>
      </w:r>
    </w:p>
    <w:p w14:paraId="4DE1BC19" w14:textId="77777777" w:rsidR="00103628" w:rsidRDefault="00103628" w:rsidP="00103628">
      <w:pPr>
        <w:pStyle w:val="ListParagraph"/>
        <w:ind w:left="1080"/>
        <w:rPr>
          <w:rFonts w:ascii="Arial" w:hAnsi="Arial" w:cs="Arial"/>
          <w:sz w:val="24"/>
          <w:szCs w:val="24"/>
          <w:lang w:val="en-GB"/>
        </w:rPr>
      </w:pPr>
    </w:p>
    <w:p w14:paraId="67D0847F" w14:textId="67F9E153" w:rsidR="00550E53" w:rsidRDefault="00550E53" w:rsidP="00550E53">
      <w:r>
        <w:t>Part 2 has an additional theme called evaluating impact which will enable the council to reflect on the benefit it brings to the community to inform its future work.</w:t>
      </w:r>
    </w:p>
    <w:p w14:paraId="7846099C" w14:textId="77777777" w:rsidR="00103628" w:rsidRDefault="00103628" w:rsidP="00550E53"/>
    <w:p w14:paraId="4577EF3A" w14:textId="2F540AFF" w:rsidR="00550E53" w:rsidRDefault="00550E53" w:rsidP="00550E53">
      <w:r>
        <w:t>The toolkit is designed to be used flexibly so the council can choose to just focus on one theme, or any combination of the themes.</w:t>
      </w:r>
    </w:p>
    <w:p w14:paraId="4636ACC8" w14:textId="3A8F4DD2" w:rsidR="00820925" w:rsidRDefault="00820925" w:rsidP="00550E53"/>
    <w:p w14:paraId="26A950F9" w14:textId="48943893" w:rsidR="00820925" w:rsidRDefault="00820925" w:rsidP="00550E53"/>
    <w:p w14:paraId="794B2A41" w14:textId="53A0EB0F" w:rsidR="00820925" w:rsidRDefault="00820925" w:rsidP="00550E53"/>
    <w:p w14:paraId="5F668A92" w14:textId="77777777" w:rsidR="00820925" w:rsidRDefault="00820925" w:rsidP="00550E53"/>
    <w:p w14:paraId="391C0A8D" w14:textId="77777777" w:rsidR="00103628" w:rsidRDefault="00103628" w:rsidP="00550E53"/>
    <w:p w14:paraId="306A8E4C" w14:textId="77777777" w:rsidR="00820925" w:rsidRDefault="00820925" w:rsidP="00550E53"/>
    <w:p w14:paraId="2CF26F05" w14:textId="77777777" w:rsidR="00820925" w:rsidRDefault="00820925" w:rsidP="00550E53"/>
    <w:p w14:paraId="0816745F" w14:textId="77777777" w:rsidR="00820925" w:rsidRDefault="00820925" w:rsidP="00550E53"/>
    <w:p w14:paraId="5F9C5492" w14:textId="4DC64918" w:rsidR="00BB0F03" w:rsidRDefault="00550E53" w:rsidP="00550E53">
      <w:r>
        <w:t xml:space="preserve">The Town Clerk has carried out the health check which consists of 102 questions across </w:t>
      </w:r>
    </w:p>
    <w:p w14:paraId="49B0820D" w14:textId="1EB64E44" w:rsidR="00BB0F03" w:rsidRDefault="00BB0F03" w:rsidP="00550E53">
      <w:r>
        <w:t>the five themes. The document is appended to the report. In order to provide an overall assessment 12 questions have been discounted as not appropriate to the council’s</w:t>
      </w:r>
    </w:p>
    <w:p w14:paraId="25215DE9" w14:textId="6610FE28" w:rsidR="00550E53" w:rsidRDefault="00103628" w:rsidP="00550E53">
      <w:r>
        <w:t>c</w:t>
      </w:r>
      <w:r w:rsidR="00550E53">
        <w:t xml:space="preserve">ircumstances. Of the remaining 90 the number of yes answers has been totalled which gives a positive rating of 84%. There are a number of recommended actions to address those questions resulting in a negative answer. These require action by the council, individual Members, and the Town Clerk and have been given indicative timescales.  If these actions are all addressed they would drive the positive rating towards 100%. </w:t>
      </w:r>
    </w:p>
    <w:p w14:paraId="34F3403D" w14:textId="77777777" w:rsidR="00103628" w:rsidRDefault="00103628" w:rsidP="00550E53"/>
    <w:p w14:paraId="0C1C8552" w14:textId="72F439BA" w:rsidR="00550E53" w:rsidRDefault="00550E53" w:rsidP="00550E53">
      <w:r>
        <w:t>Recommendations</w:t>
      </w:r>
    </w:p>
    <w:p w14:paraId="1E577F0C" w14:textId="77777777" w:rsidR="00103628" w:rsidRDefault="00103628" w:rsidP="00550E53"/>
    <w:p w14:paraId="3D334DD1" w14:textId="4AEF0019" w:rsidR="00550E53" w:rsidRDefault="00550E53" w:rsidP="00550E53">
      <w:r>
        <w:t>1 Members to consider the health check and endorse the actions identified</w:t>
      </w:r>
    </w:p>
    <w:p w14:paraId="4DE3ABE1" w14:textId="77777777" w:rsidR="00F53777" w:rsidRDefault="00F53777" w:rsidP="00550E53"/>
    <w:p w14:paraId="743D1926" w14:textId="1DB1A72F" w:rsidR="00550E53" w:rsidRDefault="00550E53" w:rsidP="00550E53">
      <w:r>
        <w:t>2 In light of the positive rating to determine whether they wish to undertake any further evaluation using all or elements from part 2 of the toolkit or are happy to stop at the assessment and action plan from part 1.</w:t>
      </w:r>
    </w:p>
    <w:p w14:paraId="436775EA" w14:textId="77777777" w:rsidR="00103628" w:rsidRDefault="00103628" w:rsidP="00550E53"/>
    <w:p w14:paraId="66FAB8EB" w14:textId="77777777" w:rsidR="00550E53" w:rsidRDefault="00550E53" w:rsidP="00550E53">
      <w:r>
        <w:t>3 Subject to the decision on 2 to consider the mechanism for further in depth assessment. This might be best managed through a working group to which all Members would have an invitation on a par with other working groups.</w:t>
      </w:r>
    </w:p>
    <w:p w14:paraId="3B9501CA" w14:textId="77777777" w:rsidR="00550E53" w:rsidRDefault="00550E53" w:rsidP="00550E53"/>
    <w:p w14:paraId="5E7263DE" w14:textId="77777777" w:rsidR="00550E53" w:rsidRDefault="00550E53" w:rsidP="00550E53">
      <w:r>
        <w:t>Phil Davy</w:t>
      </w:r>
    </w:p>
    <w:p w14:paraId="656E3268" w14:textId="77777777" w:rsidR="00550E53" w:rsidRDefault="00550E53" w:rsidP="00550E53">
      <w:r>
        <w:t>Town Clerk</w:t>
      </w:r>
    </w:p>
    <w:p w14:paraId="4F90BC29" w14:textId="77777777" w:rsidR="00550E53" w:rsidRDefault="00550E53" w:rsidP="00550E53"/>
    <w:p w14:paraId="7E8F5ED0" w14:textId="77777777" w:rsidR="00550E53" w:rsidRDefault="00550E53" w:rsidP="00550E53"/>
    <w:p w14:paraId="5D353D4F" w14:textId="77777777" w:rsidR="00550E53" w:rsidRDefault="00550E53" w:rsidP="00550E53"/>
    <w:p w14:paraId="5E7DE154" w14:textId="77777777" w:rsidR="00550E53" w:rsidRDefault="00550E53" w:rsidP="00550E53"/>
    <w:p w14:paraId="1E3A475B" w14:textId="77777777" w:rsidR="00550E53" w:rsidRDefault="00550E53" w:rsidP="00550E53"/>
    <w:p w14:paraId="3CD040DB" w14:textId="77777777" w:rsidR="00550E53" w:rsidRDefault="00550E53" w:rsidP="00550E53"/>
    <w:p w14:paraId="1C54E063" w14:textId="77777777" w:rsidR="00550E53" w:rsidRDefault="00550E53" w:rsidP="00550E53"/>
    <w:p w14:paraId="7F30ECBC" w14:textId="77777777" w:rsidR="00550E53" w:rsidRDefault="00550E53" w:rsidP="00550E53"/>
    <w:p w14:paraId="12F6E009" w14:textId="77777777" w:rsidR="00550E53" w:rsidRDefault="00550E53" w:rsidP="00550E53"/>
    <w:p w14:paraId="23FD76F0" w14:textId="77777777" w:rsidR="00550E53" w:rsidRDefault="00550E53" w:rsidP="00550E53"/>
    <w:p w14:paraId="4DC89B78" w14:textId="77777777" w:rsidR="00550E53" w:rsidRDefault="00550E53" w:rsidP="00550E53"/>
    <w:p w14:paraId="240132F9" w14:textId="77777777" w:rsidR="00550E53" w:rsidRDefault="00550E53" w:rsidP="00550E53"/>
    <w:p w14:paraId="5D0D2EE8" w14:textId="77777777" w:rsidR="00550E53" w:rsidRDefault="00550E53" w:rsidP="00550E53">
      <w:pPr>
        <w:contextualSpacing/>
        <w:rPr>
          <w:lang w:val="en-US"/>
        </w:rPr>
      </w:pPr>
    </w:p>
    <w:p w14:paraId="5DCD59D0" w14:textId="77777777" w:rsidR="00550E53" w:rsidRDefault="00550E53" w:rsidP="00550E53">
      <w:pPr>
        <w:contextualSpacing/>
      </w:pPr>
    </w:p>
    <w:p w14:paraId="29FB711B" w14:textId="77777777" w:rsidR="00550E53" w:rsidRDefault="00550E53" w:rsidP="00550E53">
      <w:pPr>
        <w:contextualSpacing/>
      </w:pPr>
    </w:p>
    <w:p w14:paraId="2E2EEBE8" w14:textId="77777777" w:rsidR="00550E53" w:rsidRDefault="00550E53" w:rsidP="00550E53">
      <w:pPr>
        <w:contextualSpacing/>
      </w:pPr>
    </w:p>
    <w:p w14:paraId="591CE79D" w14:textId="77777777" w:rsidR="00550E53" w:rsidRDefault="00550E53" w:rsidP="00550E53">
      <w:pPr>
        <w:contextualSpacing/>
      </w:pPr>
    </w:p>
    <w:p w14:paraId="44EE650D" w14:textId="77777777" w:rsidR="00550E53" w:rsidRDefault="00550E53" w:rsidP="00550E53">
      <w:pPr>
        <w:contextualSpacing/>
      </w:pPr>
    </w:p>
    <w:p w14:paraId="08A77699" w14:textId="77777777" w:rsidR="00550E53" w:rsidRDefault="00550E53" w:rsidP="00550E53">
      <w:pPr>
        <w:contextualSpacing/>
      </w:pPr>
    </w:p>
    <w:p w14:paraId="1B7D7B04" w14:textId="77777777" w:rsidR="00550E53" w:rsidRDefault="00550E53" w:rsidP="00550E53">
      <w:pPr>
        <w:contextualSpacing/>
        <w:rPr>
          <w:b/>
          <w:bCs/>
        </w:rPr>
      </w:pPr>
    </w:p>
    <w:p w14:paraId="2F88C58B" w14:textId="77777777" w:rsidR="00103628" w:rsidRDefault="00103628" w:rsidP="00550E53">
      <w:pPr>
        <w:contextualSpacing/>
        <w:rPr>
          <w:b/>
          <w:bCs/>
        </w:rPr>
      </w:pPr>
    </w:p>
    <w:p w14:paraId="3909C570" w14:textId="77777777" w:rsidR="00103628" w:rsidRDefault="00103628" w:rsidP="00550E53">
      <w:pPr>
        <w:contextualSpacing/>
        <w:rPr>
          <w:b/>
          <w:bCs/>
        </w:rPr>
      </w:pPr>
    </w:p>
    <w:p w14:paraId="53E860E8" w14:textId="77777777" w:rsidR="00103628" w:rsidRDefault="00103628" w:rsidP="00550E53">
      <w:pPr>
        <w:contextualSpacing/>
        <w:rPr>
          <w:b/>
          <w:bCs/>
        </w:rPr>
      </w:pPr>
    </w:p>
    <w:p w14:paraId="1CD4C08F" w14:textId="77777777" w:rsidR="00103628" w:rsidRDefault="00103628" w:rsidP="00550E53">
      <w:pPr>
        <w:contextualSpacing/>
        <w:rPr>
          <w:b/>
          <w:bCs/>
        </w:rPr>
      </w:pPr>
    </w:p>
    <w:p w14:paraId="7C2E2486" w14:textId="77777777" w:rsidR="00103628" w:rsidRDefault="00103628" w:rsidP="00550E53">
      <w:pPr>
        <w:contextualSpacing/>
        <w:rPr>
          <w:b/>
          <w:bCs/>
        </w:rPr>
      </w:pPr>
    </w:p>
    <w:p w14:paraId="4D242A66" w14:textId="77777777" w:rsidR="00103628" w:rsidRDefault="00103628" w:rsidP="00550E53">
      <w:pPr>
        <w:contextualSpacing/>
        <w:rPr>
          <w:b/>
          <w:bCs/>
        </w:rPr>
      </w:pPr>
    </w:p>
    <w:p w14:paraId="3BD796FE" w14:textId="77777777" w:rsidR="00103628" w:rsidRDefault="00103628" w:rsidP="00550E53">
      <w:pPr>
        <w:contextualSpacing/>
        <w:rPr>
          <w:b/>
          <w:bCs/>
        </w:rPr>
      </w:pPr>
    </w:p>
    <w:p w14:paraId="1BDEABBE" w14:textId="77777777" w:rsidR="00103628" w:rsidRDefault="00103628" w:rsidP="00550E53">
      <w:pPr>
        <w:contextualSpacing/>
        <w:rPr>
          <w:b/>
          <w:bCs/>
        </w:rPr>
      </w:pPr>
    </w:p>
    <w:p w14:paraId="0008B541" w14:textId="77777777" w:rsidR="00103628" w:rsidRDefault="00103628" w:rsidP="00550E53">
      <w:pPr>
        <w:contextualSpacing/>
        <w:rPr>
          <w:b/>
          <w:bCs/>
        </w:rPr>
      </w:pPr>
    </w:p>
    <w:p w14:paraId="770313E0" w14:textId="77777777" w:rsidR="00103628" w:rsidRDefault="00103628" w:rsidP="00550E53">
      <w:pPr>
        <w:contextualSpacing/>
        <w:rPr>
          <w:b/>
          <w:bCs/>
        </w:rPr>
      </w:pPr>
    </w:p>
    <w:p w14:paraId="45FF2ECA" w14:textId="77777777" w:rsidR="00103628" w:rsidRDefault="00103628" w:rsidP="00550E53">
      <w:pPr>
        <w:contextualSpacing/>
        <w:rPr>
          <w:b/>
          <w:bCs/>
        </w:rPr>
      </w:pPr>
    </w:p>
    <w:p w14:paraId="37E4FB1B" w14:textId="69B2E8A0" w:rsidR="00550E53" w:rsidRDefault="00550E53" w:rsidP="00550E53">
      <w:pPr>
        <w:contextualSpacing/>
        <w:rPr>
          <w:b/>
          <w:bCs/>
        </w:rPr>
      </w:pPr>
      <w:r>
        <w:rPr>
          <w:b/>
          <w:bCs/>
        </w:rPr>
        <w:t>Part 1 The Health Check</w:t>
      </w:r>
    </w:p>
    <w:p w14:paraId="66820C8E" w14:textId="77777777" w:rsidR="00550E53" w:rsidRDefault="00550E53" w:rsidP="00550E53">
      <w:pPr>
        <w:contextualSpacing/>
        <w:rPr>
          <w:b/>
          <w:bCs/>
        </w:rPr>
      </w:pPr>
    </w:p>
    <w:p w14:paraId="262883F2" w14:textId="77777777" w:rsidR="00550E53" w:rsidRDefault="00550E53" w:rsidP="00550E53">
      <w:pPr>
        <w:contextualSpacing/>
      </w:pPr>
      <w:r>
        <w:t>The health check is split into five key themes:</w:t>
      </w:r>
      <w:r>
        <w:br/>
      </w:r>
    </w:p>
    <w:p w14:paraId="7B5AA504" w14:textId="77777777" w:rsidR="00550E53" w:rsidRDefault="00000000" w:rsidP="00550E53">
      <w:pPr>
        <w:pStyle w:val="ListParagraph"/>
        <w:numPr>
          <w:ilvl w:val="0"/>
          <w:numId w:val="7"/>
        </w:numPr>
        <w:spacing w:line="240" w:lineRule="auto"/>
        <w:rPr>
          <w:rFonts w:ascii="Arial" w:hAnsi="Arial" w:cs="Arial"/>
          <w:sz w:val="24"/>
          <w:szCs w:val="24"/>
        </w:rPr>
      </w:pPr>
      <w:hyperlink r:id="rId10" w:anchor="_Theme_–_Vision" w:history="1">
        <w:r w:rsidR="00550E53">
          <w:rPr>
            <w:rStyle w:val="Hyperlink"/>
            <w:rFonts w:ascii="Arial" w:hAnsi="Arial" w:cs="Arial"/>
            <w:sz w:val="24"/>
            <w:szCs w:val="24"/>
          </w:rPr>
          <w:t>Vision, purpose</w:t>
        </w:r>
      </w:hyperlink>
      <w:r w:rsidR="00550E53">
        <w:rPr>
          <w:rStyle w:val="Hyperlink"/>
          <w:rFonts w:ascii="Arial" w:hAnsi="Arial" w:cs="Arial"/>
          <w:sz w:val="24"/>
          <w:szCs w:val="24"/>
        </w:rPr>
        <w:t xml:space="preserve"> and community planning</w:t>
      </w:r>
    </w:p>
    <w:p w14:paraId="5F797CF1" w14:textId="77777777" w:rsidR="00550E53" w:rsidRDefault="00000000" w:rsidP="00550E53">
      <w:pPr>
        <w:pStyle w:val="ListParagraph"/>
        <w:numPr>
          <w:ilvl w:val="0"/>
          <w:numId w:val="7"/>
        </w:numPr>
        <w:spacing w:line="240" w:lineRule="auto"/>
        <w:rPr>
          <w:rFonts w:ascii="Arial" w:hAnsi="Arial" w:cs="Arial"/>
          <w:sz w:val="24"/>
          <w:szCs w:val="24"/>
        </w:rPr>
      </w:pPr>
      <w:hyperlink r:id="rId11" w:anchor="_Theme_–_Leadership" w:history="1">
        <w:r w:rsidR="00550E53">
          <w:rPr>
            <w:rStyle w:val="Hyperlink"/>
            <w:rFonts w:ascii="Arial" w:hAnsi="Arial" w:cs="Arial"/>
            <w:sz w:val="24"/>
            <w:szCs w:val="24"/>
          </w:rPr>
          <w:t>Leadership and people</w:t>
        </w:r>
      </w:hyperlink>
    </w:p>
    <w:p w14:paraId="52BB185E" w14:textId="77777777" w:rsidR="00550E53" w:rsidRDefault="00000000" w:rsidP="00550E53">
      <w:pPr>
        <w:pStyle w:val="ListParagraph"/>
        <w:numPr>
          <w:ilvl w:val="0"/>
          <w:numId w:val="7"/>
        </w:numPr>
        <w:spacing w:line="240" w:lineRule="auto"/>
        <w:rPr>
          <w:rFonts w:ascii="Arial" w:hAnsi="Arial" w:cs="Arial"/>
          <w:sz w:val="24"/>
          <w:szCs w:val="24"/>
        </w:rPr>
      </w:pPr>
      <w:hyperlink r:id="rId12" w:anchor="_Theme_–_Community" w:history="1">
        <w:r w:rsidR="00550E53">
          <w:rPr>
            <w:rStyle w:val="Hyperlink"/>
            <w:rFonts w:ascii="Arial" w:hAnsi="Arial" w:cs="Arial"/>
            <w:sz w:val="24"/>
            <w:szCs w:val="24"/>
          </w:rPr>
          <w:t>Community engagement and partnerships</w:t>
        </w:r>
      </w:hyperlink>
    </w:p>
    <w:p w14:paraId="6EA2C0C9" w14:textId="77777777" w:rsidR="00550E53" w:rsidRDefault="00000000" w:rsidP="00550E53">
      <w:pPr>
        <w:pStyle w:val="ListParagraph"/>
        <w:numPr>
          <w:ilvl w:val="0"/>
          <w:numId w:val="7"/>
        </w:numPr>
        <w:spacing w:line="240" w:lineRule="auto"/>
        <w:rPr>
          <w:rFonts w:ascii="Arial" w:hAnsi="Arial" w:cs="Arial"/>
          <w:sz w:val="24"/>
          <w:szCs w:val="24"/>
        </w:rPr>
      </w:pPr>
      <w:hyperlink r:id="rId13" w:anchor="_Theme_-_Business" w:history="1">
        <w:r w:rsidR="00550E53">
          <w:rPr>
            <w:rStyle w:val="Hyperlink"/>
            <w:rFonts w:ascii="Arial" w:hAnsi="Arial" w:cs="Arial"/>
            <w:sz w:val="24"/>
            <w:szCs w:val="24"/>
          </w:rPr>
          <w:t>Business processes</w:t>
        </w:r>
      </w:hyperlink>
    </w:p>
    <w:p w14:paraId="74CADBC6" w14:textId="77777777" w:rsidR="00550E53" w:rsidRDefault="00000000" w:rsidP="00550E53">
      <w:pPr>
        <w:pStyle w:val="ListParagraph"/>
        <w:numPr>
          <w:ilvl w:val="0"/>
          <w:numId w:val="7"/>
        </w:numPr>
        <w:spacing w:line="240" w:lineRule="auto"/>
        <w:rPr>
          <w:rFonts w:ascii="Arial" w:hAnsi="Arial" w:cs="Arial"/>
          <w:sz w:val="24"/>
          <w:szCs w:val="24"/>
        </w:rPr>
      </w:pPr>
      <w:hyperlink r:id="rId14" w:anchor="_Theme_-_Resources" w:history="1">
        <w:r w:rsidR="00550E53">
          <w:rPr>
            <w:rStyle w:val="Hyperlink"/>
            <w:rFonts w:ascii="Arial" w:hAnsi="Arial" w:cs="Arial"/>
            <w:sz w:val="24"/>
            <w:szCs w:val="24"/>
          </w:rPr>
          <w:t>Resources and financial management</w:t>
        </w:r>
      </w:hyperlink>
    </w:p>
    <w:p w14:paraId="255E2568" w14:textId="77777777" w:rsidR="00550E53" w:rsidRDefault="00550E53" w:rsidP="00550E53">
      <w:r>
        <w:br/>
        <w:t xml:space="preserve">Each theme has a series of statements which require only a yes or no answer to indicate whether the council has that arrangement in place.  </w:t>
      </w:r>
      <w:r>
        <w:br/>
      </w:r>
    </w:p>
    <w:p w14:paraId="27CDBE9B" w14:textId="77777777" w:rsidR="00550E53" w:rsidRDefault="00550E53" w:rsidP="00550E53">
      <w:pPr>
        <w:contextualSpacing/>
      </w:pPr>
      <w:r>
        <w:t xml:space="preserve">Where relevant, some further information has been included next to the statement.  Click on any underlined text in the further information column to access additional resources. </w:t>
      </w:r>
    </w:p>
    <w:p w14:paraId="1B160026" w14:textId="77777777" w:rsidR="00550E53" w:rsidRDefault="00550E53" w:rsidP="00550E53">
      <w:pPr>
        <w:contextualSpacing/>
      </w:pPr>
    </w:p>
    <w:p w14:paraId="3610825B" w14:textId="77777777" w:rsidR="00550E53" w:rsidRDefault="00550E53" w:rsidP="00550E53">
      <w:pPr>
        <w:pBdr>
          <w:top w:val="single" w:sz="4" w:space="1" w:color="auto"/>
          <w:left w:val="single" w:sz="4" w:space="4" w:color="auto"/>
          <w:bottom w:val="single" w:sz="4" w:space="1" w:color="auto"/>
          <w:right w:val="single" w:sz="4" w:space="4" w:color="auto"/>
        </w:pBdr>
        <w:shd w:val="clear" w:color="auto" w:fill="D9E2F3" w:themeFill="accent1" w:themeFillTint="33"/>
        <w:contextualSpacing/>
      </w:pPr>
      <w:r>
        <w:t>Where a statement reflects a statutory obligation, the statement is shaded blue for ease of reference.</w:t>
      </w:r>
    </w:p>
    <w:p w14:paraId="32659AA7" w14:textId="77777777" w:rsidR="00550E53" w:rsidRDefault="00550E53" w:rsidP="00550E53">
      <w:pPr>
        <w:contextualSpacing/>
      </w:pPr>
    </w:p>
    <w:p w14:paraId="7EEAB7FB" w14:textId="77777777" w:rsidR="00550E53" w:rsidRDefault="00550E53" w:rsidP="00550E53">
      <w:pPr>
        <w:contextualSpacing/>
      </w:pPr>
      <w:r>
        <w:t>The final column in the health check should be used to note the assessment of the council’s position in relation to the statement, along with details of any action required and how quickly the action would need to be implemented.</w:t>
      </w:r>
      <w:r>
        <w:br/>
      </w:r>
    </w:p>
    <w:p w14:paraId="0DA104AF" w14:textId="77777777" w:rsidR="00550E53" w:rsidRDefault="00550E53" w:rsidP="00550E53">
      <w:pPr>
        <w:contextualSpacing/>
      </w:pPr>
      <w:r>
        <w:t xml:space="preserve">There is space at the end of each theme to summarise actions for that theme, and space at the end of the health check to </w:t>
      </w:r>
      <w:hyperlink r:id="rId15" w:anchor="_Summary_of_actions" w:history="1">
        <w:r>
          <w:rPr>
            <w:rStyle w:val="Hyperlink"/>
          </w:rPr>
          <w:t>summarise the key actions to be taken as a result of Part 1 - The health check</w:t>
        </w:r>
      </w:hyperlink>
      <w:r>
        <w:t xml:space="preserve"> in one place.</w:t>
      </w:r>
    </w:p>
    <w:p w14:paraId="753D61A5" w14:textId="77777777" w:rsidR="00550E53" w:rsidRDefault="00550E53" w:rsidP="00550E53"/>
    <w:p w14:paraId="4ED8005C" w14:textId="77777777" w:rsidR="00550E53" w:rsidRDefault="00550E53" w:rsidP="00550E53"/>
    <w:p w14:paraId="4F92A85B" w14:textId="77777777" w:rsidR="00550E53" w:rsidRDefault="00550E53" w:rsidP="00550E53">
      <w:pPr>
        <w:sectPr w:rsidR="00550E53" w:rsidSect="0097323C">
          <w:headerReference w:type="default" r:id="rId16"/>
          <w:pgSz w:w="11906" w:h="16838"/>
          <w:pgMar w:top="907" w:right="907" w:bottom="567" w:left="1440" w:header="709" w:footer="709" w:gutter="0"/>
          <w:cols w:space="720"/>
        </w:sectPr>
      </w:pPr>
    </w:p>
    <w:p w14:paraId="48518A38" w14:textId="77777777" w:rsidR="00550E53" w:rsidRDefault="00550E53" w:rsidP="00550E53">
      <w:pPr>
        <w:pStyle w:val="Heading2"/>
        <w:rPr>
          <w:rFonts w:ascii="Arial" w:hAnsi="Arial" w:cs="Arial"/>
          <w:b/>
          <w:sz w:val="28"/>
          <w:szCs w:val="28"/>
        </w:rPr>
      </w:pPr>
      <w:bookmarkStart w:id="2" w:name="_Theme_–_Vision"/>
      <w:bookmarkStart w:id="3" w:name="_Toc105924780"/>
      <w:bookmarkEnd w:id="2"/>
      <w:r>
        <w:rPr>
          <w:rFonts w:ascii="Arial" w:hAnsi="Arial" w:cs="Arial"/>
          <w:b/>
          <w:sz w:val="28"/>
          <w:szCs w:val="28"/>
        </w:rPr>
        <w:lastRenderedPageBreak/>
        <w:t>Theme A – Vision, purpose and community planning</w:t>
      </w:r>
      <w:bookmarkEnd w:id="3"/>
    </w:p>
    <w:p w14:paraId="7B30540B" w14:textId="77777777" w:rsidR="00550E53" w:rsidRDefault="00550E53" w:rsidP="00550E53">
      <w:pPr>
        <w:rPr>
          <w:b/>
        </w:rPr>
      </w:pPr>
    </w:p>
    <w:p w14:paraId="081511B3" w14:textId="77777777" w:rsidR="00550E53" w:rsidRDefault="00550E53" w:rsidP="00550E53">
      <w:pPr>
        <w:rPr>
          <w:bCs/>
        </w:rPr>
      </w:pPr>
      <w:r>
        <w:rPr>
          <w:bCs/>
        </w:rPr>
        <w:t xml:space="preserve">A community and town council provides community leadership.  In exercising this role it will benefit from having a clear vision for its community, developed in partnership / consultation with all sections of the community.  This will inform council plans, budgets and activities to ensure the council best works with and in the interests of the community. </w:t>
      </w:r>
    </w:p>
    <w:p w14:paraId="2B54C27E" w14:textId="77777777" w:rsidR="00550E53" w:rsidRDefault="00550E53" w:rsidP="00550E53">
      <w:pPr>
        <w:rPr>
          <w:b/>
        </w:rPr>
      </w:pPr>
    </w:p>
    <w:tbl>
      <w:tblPr>
        <w:tblW w:w="0" w:type="auto"/>
        <w:shd w:val="clear" w:color="auto" w:fill="D9E2F3" w:themeFill="accent1" w:themeFillTint="33"/>
        <w:tblLook w:val="04A0" w:firstRow="1" w:lastRow="0" w:firstColumn="1" w:lastColumn="0" w:noHBand="0" w:noVBand="1"/>
      </w:tblPr>
      <w:tblGrid>
        <w:gridCol w:w="846"/>
        <w:gridCol w:w="2551"/>
      </w:tblGrid>
      <w:tr w:rsidR="00550E53" w14:paraId="6E032DBF" w14:textId="77777777" w:rsidTr="00550E53">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613AB" w14:textId="77777777" w:rsidR="00550E53" w:rsidRDefault="00550E53">
            <w:pPr>
              <w:rPr>
                <w:b/>
              </w:rPr>
            </w:pP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7D1D744A" w14:textId="77777777" w:rsidR="00550E53" w:rsidRDefault="00550E53">
            <w:pPr>
              <w:rPr>
                <w:b/>
              </w:rPr>
            </w:pPr>
            <w:r>
              <w:rPr>
                <w:b/>
              </w:rPr>
              <w:t>Statutory obligation</w:t>
            </w:r>
          </w:p>
        </w:tc>
      </w:tr>
    </w:tbl>
    <w:p w14:paraId="0AFEE3C3" w14:textId="77777777" w:rsidR="00550E53" w:rsidRDefault="00550E53" w:rsidP="00550E53">
      <w:pPr>
        <w:rPr>
          <w:b/>
        </w:rPr>
      </w:pPr>
    </w:p>
    <w:p w14:paraId="6F746E8D" w14:textId="77777777" w:rsidR="00550E53" w:rsidRDefault="00550E53" w:rsidP="00550E53">
      <w:pPr>
        <w:rPr>
          <w:b/>
          <w:lang w:val="en-US"/>
        </w:rPr>
      </w:pPr>
    </w:p>
    <w:tbl>
      <w:tblPr>
        <w:tblW w:w="14356" w:type="dxa"/>
        <w:tblLook w:val="04A0" w:firstRow="1" w:lastRow="0" w:firstColumn="1" w:lastColumn="0" w:noHBand="0" w:noVBand="1"/>
        <w:tblCaption w:val="Theme A - Vision, purpose and community planning"/>
        <w:tblDescription w:val="Theme A - Vision, purpose and community planning"/>
      </w:tblPr>
      <w:tblGrid>
        <w:gridCol w:w="2835"/>
        <w:gridCol w:w="1317"/>
        <w:gridCol w:w="5102"/>
        <w:gridCol w:w="5102"/>
      </w:tblGrid>
      <w:tr w:rsidR="00550E53" w14:paraId="0784729A" w14:textId="77777777" w:rsidTr="00550E53">
        <w:trPr>
          <w:tblHeader/>
        </w:trPr>
        <w:tc>
          <w:tcPr>
            <w:tcW w:w="14356" w:type="dxa"/>
            <w:gridSpan w:val="4"/>
            <w:tcBorders>
              <w:top w:val="single" w:sz="4" w:space="0" w:color="auto"/>
              <w:left w:val="single" w:sz="4" w:space="0" w:color="auto"/>
              <w:bottom w:val="single" w:sz="4" w:space="0" w:color="auto"/>
              <w:right w:val="single" w:sz="4" w:space="0" w:color="auto"/>
            </w:tcBorders>
          </w:tcPr>
          <w:p w14:paraId="60C218B2" w14:textId="77777777" w:rsidR="00550E53" w:rsidRDefault="00550E53">
            <w:pPr>
              <w:rPr>
                <w:b/>
              </w:rPr>
            </w:pPr>
            <w:r>
              <w:rPr>
                <w:b/>
              </w:rPr>
              <w:t>Theme A – Vision, purpose and community planning</w:t>
            </w:r>
          </w:p>
          <w:p w14:paraId="113A6013" w14:textId="77777777" w:rsidR="00550E53" w:rsidRDefault="00550E53">
            <w:pPr>
              <w:rPr>
                <w:b/>
              </w:rPr>
            </w:pPr>
          </w:p>
        </w:tc>
      </w:tr>
      <w:tr w:rsidR="00550E53" w14:paraId="56A14F0B" w14:textId="77777777" w:rsidTr="00550E53">
        <w:trPr>
          <w:tblHeader/>
        </w:trPr>
        <w:tc>
          <w:tcPr>
            <w:tcW w:w="2835" w:type="dxa"/>
            <w:tcBorders>
              <w:top w:val="single" w:sz="4" w:space="0" w:color="auto"/>
              <w:left w:val="single" w:sz="4" w:space="0" w:color="auto"/>
              <w:bottom w:val="single" w:sz="4" w:space="0" w:color="auto"/>
              <w:right w:val="single" w:sz="4" w:space="0" w:color="auto"/>
            </w:tcBorders>
            <w:hideMark/>
          </w:tcPr>
          <w:p w14:paraId="7F2D2C2C" w14:textId="77777777" w:rsidR="00550E53" w:rsidRDefault="00550E53">
            <w:pPr>
              <w:rPr>
                <w:b/>
              </w:rPr>
            </w:pPr>
            <w:r>
              <w:rPr>
                <w:b/>
              </w:rPr>
              <w:t>Statement</w:t>
            </w:r>
          </w:p>
        </w:tc>
        <w:tc>
          <w:tcPr>
            <w:tcW w:w="1317" w:type="dxa"/>
            <w:tcBorders>
              <w:top w:val="single" w:sz="4" w:space="0" w:color="auto"/>
              <w:left w:val="single" w:sz="4" w:space="0" w:color="auto"/>
              <w:bottom w:val="single" w:sz="4" w:space="0" w:color="auto"/>
              <w:right w:val="single" w:sz="4" w:space="0" w:color="auto"/>
            </w:tcBorders>
            <w:hideMark/>
          </w:tcPr>
          <w:p w14:paraId="030496F7" w14:textId="77777777" w:rsidR="00550E53" w:rsidRDefault="00550E53">
            <w:pPr>
              <w:rPr>
                <w:b/>
              </w:rPr>
            </w:pPr>
            <w:r>
              <w:rPr>
                <w:b/>
              </w:rPr>
              <w:t>In place? (Yes/No)</w:t>
            </w:r>
          </w:p>
        </w:tc>
        <w:tc>
          <w:tcPr>
            <w:tcW w:w="5102" w:type="dxa"/>
            <w:tcBorders>
              <w:top w:val="single" w:sz="4" w:space="0" w:color="auto"/>
              <w:left w:val="single" w:sz="4" w:space="0" w:color="auto"/>
              <w:bottom w:val="single" w:sz="4" w:space="0" w:color="auto"/>
              <w:right w:val="single" w:sz="4" w:space="0" w:color="auto"/>
            </w:tcBorders>
            <w:hideMark/>
          </w:tcPr>
          <w:p w14:paraId="62202253" w14:textId="77777777" w:rsidR="00550E53" w:rsidRDefault="00550E53">
            <w:pPr>
              <w:rPr>
                <w:b/>
              </w:rPr>
            </w:pPr>
            <w:r>
              <w:rPr>
                <w:b/>
              </w:rPr>
              <w:t>Further information</w:t>
            </w:r>
          </w:p>
        </w:tc>
        <w:tc>
          <w:tcPr>
            <w:tcW w:w="5102" w:type="dxa"/>
            <w:tcBorders>
              <w:top w:val="single" w:sz="4" w:space="0" w:color="auto"/>
              <w:left w:val="single" w:sz="4" w:space="0" w:color="auto"/>
              <w:bottom w:val="single" w:sz="4" w:space="0" w:color="auto"/>
              <w:right w:val="single" w:sz="4" w:space="0" w:color="auto"/>
            </w:tcBorders>
            <w:hideMark/>
          </w:tcPr>
          <w:p w14:paraId="05D1A486" w14:textId="77777777" w:rsidR="00550E53" w:rsidRDefault="00550E53">
            <w:pPr>
              <w:rPr>
                <w:b/>
              </w:rPr>
            </w:pPr>
            <w:r>
              <w:rPr>
                <w:b/>
              </w:rPr>
              <w:t>Comments and actions</w:t>
            </w:r>
          </w:p>
        </w:tc>
      </w:tr>
      <w:tr w:rsidR="00550E53" w14:paraId="23450D6B" w14:textId="77777777" w:rsidTr="00550E53">
        <w:tc>
          <w:tcPr>
            <w:tcW w:w="1435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6232D7" w14:textId="77777777" w:rsidR="00550E53" w:rsidRDefault="00550E53">
            <w:pPr>
              <w:rPr>
                <w:b/>
              </w:rPr>
            </w:pPr>
            <w:r>
              <w:rPr>
                <w:b/>
              </w:rPr>
              <w:t>The council has a clear vision and plan for its community</w:t>
            </w:r>
          </w:p>
        </w:tc>
      </w:tr>
      <w:tr w:rsidR="00550E53" w14:paraId="6CE5DF24"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2B2074E6" w14:textId="77777777" w:rsidR="00550E53" w:rsidRDefault="00550E53">
            <w:r>
              <w:t>A.1 A vision and purpose statement has been agreed by the council</w:t>
            </w:r>
          </w:p>
        </w:tc>
        <w:tc>
          <w:tcPr>
            <w:tcW w:w="1317" w:type="dxa"/>
            <w:tcBorders>
              <w:top w:val="single" w:sz="4" w:space="0" w:color="auto"/>
              <w:left w:val="single" w:sz="4" w:space="0" w:color="auto"/>
              <w:bottom w:val="single" w:sz="4" w:space="0" w:color="auto"/>
              <w:right w:val="single" w:sz="4" w:space="0" w:color="auto"/>
            </w:tcBorders>
            <w:hideMark/>
          </w:tcPr>
          <w:p w14:paraId="173169C8"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hideMark/>
          </w:tcPr>
          <w:p w14:paraId="5DB3E968" w14:textId="77777777" w:rsidR="00550E53" w:rsidRDefault="00550E53">
            <w:pPr>
              <w:rPr>
                <w:b/>
              </w:rPr>
            </w:pPr>
            <w:r>
              <w:t>Having a clear vision and purpose agreed by all members will help your council in achieving for its community.</w:t>
            </w:r>
          </w:p>
        </w:tc>
        <w:tc>
          <w:tcPr>
            <w:tcW w:w="5102" w:type="dxa"/>
            <w:tcBorders>
              <w:top w:val="single" w:sz="4" w:space="0" w:color="auto"/>
              <w:left w:val="single" w:sz="4" w:space="0" w:color="auto"/>
              <w:bottom w:val="single" w:sz="4" w:space="0" w:color="auto"/>
              <w:right w:val="single" w:sz="4" w:space="0" w:color="auto"/>
            </w:tcBorders>
            <w:hideMark/>
          </w:tcPr>
          <w:p w14:paraId="5A0E2D1F" w14:textId="77777777" w:rsidR="00550E53" w:rsidRDefault="00550E53">
            <w:pPr>
              <w:rPr>
                <w:bCs/>
              </w:rPr>
            </w:pPr>
            <w:r>
              <w:rPr>
                <w:bCs/>
              </w:rPr>
              <w:t>Could form part of a strategy or business plan for the term of the current council</w:t>
            </w:r>
          </w:p>
        </w:tc>
      </w:tr>
      <w:tr w:rsidR="00550E53" w14:paraId="7D3C6C4F"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AE62F6" w14:textId="77777777" w:rsidR="00550E53" w:rsidRDefault="00550E53">
            <w:r>
              <w:t>A.2 The council has prepared and published a biodiversity plan</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174D03" w14:textId="77777777" w:rsidR="00550E53" w:rsidRDefault="00550E53">
            <w: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F2372C" w14:textId="77777777" w:rsidR="00550E53" w:rsidRDefault="00000000">
            <w:hyperlink r:id="rId17" w:history="1">
              <w:r w:rsidR="00550E53">
                <w:rPr>
                  <w:rStyle w:val="Hyperlink"/>
                </w:rPr>
                <w:t xml:space="preserve">Environment (Wales) Act 2016, Section 6 </w:t>
              </w:r>
            </w:hyperlink>
            <w:r w:rsidR="00550E53">
              <w:t xml:space="preserve"> Councils have a duty to maintain and enhance biodiversity in the exercise of its functions, and must prepare and publish a plan setting out what it proposes to do and report on the actions taken to improve biodiversity and promote ecosystem resilience every three years.</w:t>
            </w:r>
          </w:p>
          <w:p w14:paraId="713B469B" w14:textId="77777777" w:rsidR="00550E53" w:rsidRDefault="00550E53"/>
          <w:p w14:paraId="0A10AE49" w14:textId="77777777" w:rsidR="00550E53" w:rsidRDefault="00550E53">
            <w:r>
              <w:t xml:space="preserve">See </w:t>
            </w:r>
            <w:hyperlink r:id="rId18" w:history="1">
              <w:r>
                <w:rPr>
                  <w:rStyle w:val="Hyperlink"/>
                </w:rPr>
                <w:t>Environment (Wales) Act 2016 Part 1: Guidance for Section 6 – the Biodiversity and Resilience of Ecosystems Duty Frequently Asked Questions</w:t>
              </w:r>
            </w:hyperlink>
            <w:r>
              <w:t xml:space="preserve"> </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FAD14E" w14:textId="77777777" w:rsidR="00550E53" w:rsidRDefault="00550E53">
            <w:r>
              <w:t>Three year review due autumn 2022</w:t>
            </w:r>
          </w:p>
        </w:tc>
      </w:tr>
      <w:tr w:rsidR="00550E53" w14:paraId="24D1C083"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13FDC6" w14:textId="77777777" w:rsidR="00550E53" w:rsidRDefault="00550E53">
            <w:r>
              <w:lastRenderedPageBreak/>
              <w:t>A.3 The council has completed an annual report on progress in meeting objectives contained in the local well-being plan</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FB5E23"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5729F2" w14:textId="77777777" w:rsidR="00550E53" w:rsidRDefault="00000000">
            <w:hyperlink r:id="rId19" w:history="1">
              <w:r w:rsidR="00550E53">
                <w:rPr>
                  <w:rStyle w:val="Hyperlink"/>
                </w:rPr>
                <w:t>Well-being of Future Generations (Wales) Act 2015</w:t>
              </w:r>
            </w:hyperlink>
            <w:r w:rsidR="00550E53">
              <w:t xml:space="preserve"> – </w:t>
            </w:r>
            <w:hyperlink r:id="rId20" w:history="1">
              <w:r w:rsidR="00550E53">
                <w:rPr>
                  <w:rStyle w:val="Hyperlink"/>
                </w:rPr>
                <w:t>Section 40</w:t>
              </w:r>
            </w:hyperlink>
            <w:r w:rsidR="00550E53">
              <w:t xml:space="preserve"> places a duty on certain community and town councils to take all reasonable steps towards meeting the objectives included in the local well-being plan that has effect in their areas.  A community or town council is subject to that duty only if its gross income or expenditure was at least £200,000 for each of the three financial years preceding the year in which the local well-being plan is published.</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F122D3" w14:textId="77777777" w:rsidR="00550E53" w:rsidRDefault="00550E53">
            <w:pPr>
              <w:rPr>
                <w:bCs/>
              </w:rPr>
            </w:pPr>
            <w:r>
              <w:rPr>
                <w:bCs/>
              </w:rPr>
              <w:t>Section 40 duty does not apply as council is below the financial threshold</w:t>
            </w:r>
          </w:p>
        </w:tc>
      </w:tr>
      <w:tr w:rsidR="00550E53" w14:paraId="39F5A21C"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D31C7C" w14:textId="77777777" w:rsidR="00550E53" w:rsidRDefault="00550E53">
            <w:r>
              <w:t>A.4 The council has prepared an annual report</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F8920B"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079766" w14:textId="77777777" w:rsidR="00550E53" w:rsidRDefault="00000000">
            <w:hyperlink r:id="rId21" w:history="1">
              <w:r w:rsidR="00550E53">
                <w:rPr>
                  <w:rStyle w:val="Hyperlink"/>
                </w:rPr>
                <w:t>Local Government and Elections (Wales) Act 2021 – Section 52</w:t>
              </w:r>
            </w:hyperlink>
            <w:r w:rsidR="00550E53">
              <w:rPr>
                <w:rStyle w:val="Hyperlink"/>
              </w:rPr>
              <w:t xml:space="preserve"> </w:t>
            </w:r>
            <w:r w:rsidR="00550E53">
              <w:t xml:space="preserve">From April 2022 community and town councils have a duty to prepare and publish a report about the council’s priorities, activities and achievements. </w:t>
            </w:r>
            <w:hyperlink r:id="rId22" w:history="1">
              <w:r w:rsidR="00550E53">
                <w:rPr>
                  <w:rStyle w:val="Hyperlink"/>
                </w:rPr>
                <w:t>Statutory guidance</w:t>
              </w:r>
            </w:hyperlink>
            <w:r w:rsidR="00550E53">
              <w:t xml:space="preserve"> has been issued on the duty to prepare and publish an annual report.</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47F102" w14:textId="77777777" w:rsidR="00550E53" w:rsidRDefault="00550E53">
            <w:pPr>
              <w:rPr>
                <w:bCs/>
              </w:rPr>
            </w:pPr>
            <w:r>
              <w:rPr>
                <w:bCs/>
              </w:rPr>
              <w:t>Annual report published in April 2022</w:t>
            </w:r>
          </w:p>
        </w:tc>
      </w:tr>
    </w:tbl>
    <w:p w14:paraId="1F58D17C" w14:textId="77777777" w:rsidR="00550E53" w:rsidRDefault="00550E53" w:rsidP="00550E53">
      <w:pPr>
        <w:rPr>
          <w:b/>
        </w:rPr>
      </w:pPr>
    </w:p>
    <w:p w14:paraId="2D693633" w14:textId="77777777" w:rsidR="00550E53" w:rsidRDefault="00550E53" w:rsidP="00550E53">
      <w:pPr>
        <w:rPr>
          <w:b/>
        </w:rPr>
        <w:sectPr w:rsidR="00550E53">
          <w:pgSz w:w="16838" w:h="11906" w:orient="landscape"/>
          <w:pgMar w:top="1440" w:right="1440" w:bottom="1440" w:left="1440" w:header="708" w:footer="708" w:gutter="0"/>
          <w:cols w:space="720"/>
        </w:sectPr>
      </w:pPr>
    </w:p>
    <w:p w14:paraId="38510630" w14:textId="77777777" w:rsidR="00550E53" w:rsidRDefault="00550E53" w:rsidP="00550E53">
      <w:pPr>
        <w:pStyle w:val="Heading2"/>
        <w:rPr>
          <w:rFonts w:ascii="Arial" w:hAnsi="Arial" w:cs="Arial"/>
          <w:sz w:val="24"/>
          <w:szCs w:val="24"/>
        </w:rPr>
      </w:pPr>
      <w:bookmarkStart w:id="4" w:name="_Toc105924781"/>
      <w:r>
        <w:rPr>
          <w:rFonts w:ascii="Arial" w:hAnsi="Arial" w:cs="Arial"/>
          <w:sz w:val="24"/>
          <w:szCs w:val="24"/>
        </w:rPr>
        <w:lastRenderedPageBreak/>
        <w:t>Theme A – Vision, purpose and community planning – Summary of actions</w:t>
      </w:r>
      <w:bookmarkEnd w:id="4"/>
    </w:p>
    <w:p w14:paraId="17673A1B" w14:textId="77777777" w:rsidR="00550E53" w:rsidRDefault="00550E53" w:rsidP="00550E53">
      <w:pPr>
        <w:rPr>
          <w:b/>
        </w:rPr>
      </w:pPr>
    </w:p>
    <w:tbl>
      <w:tblPr>
        <w:tblStyle w:val="TableGrid"/>
        <w:tblW w:w="0" w:type="auto"/>
        <w:tblInd w:w="0" w:type="dxa"/>
        <w:tblLook w:val="04A0" w:firstRow="1" w:lastRow="0" w:firstColumn="1" w:lastColumn="0" w:noHBand="0" w:noVBand="1"/>
        <w:tblCaption w:val="Theme A - Vision, purpose and community planning - Summary of actions"/>
        <w:tblDescription w:val="Theme A - Vision, purpose and community planning - Summary of actions"/>
      </w:tblPr>
      <w:tblGrid>
        <w:gridCol w:w="4649"/>
        <w:gridCol w:w="4649"/>
        <w:gridCol w:w="4650"/>
      </w:tblGrid>
      <w:tr w:rsidR="00550E53" w14:paraId="00EEE3BA" w14:textId="77777777" w:rsidTr="00550E53">
        <w:trPr>
          <w:cantSplit/>
        </w:trPr>
        <w:tc>
          <w:tcPr>
            <w:tcW w:w="4649" w:type="dxa"/>
            <w:tcBorders>
              <w:top w:val="single" w:sz="4" w:space="0" w:color="auto"/>
              <w:left w:val="single" w:sz="4" w:space="0" w:color="auto"/>
              <w:bottom w:val="single" w:sz="4" w:space="0" w:color="auto"/>
              <w:right w:val="single" w:sz="4" w:space="0" w:color="auto"/>
            </w:tcBorders>
            <w:hideMark/>
          </w:tcPr>
          <w:p w14:paraId="6E2CC90A" w14:textId="77777777" w:rsidR="00550E53" w:rsidRDefault="00550E53">
            <w:pPr>
              <w:rPr>
                <w:rFonts w:ascii="Arial" w:hAnsi="Arial" w:cs="Arial"/>
                <w:b/>
                <w:sz w:val="24"/>
                <w:szCs w:val="24"/>
              </w:rPr>
            </w:pPr>
            <w:r>
              <w:rPr>
                <w:rFonts w:ascii="Arial" w:hAnsi="Arial" w:cs="Arial"/>
                <w:b/>
                <w:sz w:val="24"/>
                <w:szCs w:val="24"/>
              </w:rPr>
              <w:t xml:space="preserve">Summary of actions </w:t>
            </w:r>
          </w:p>
        </w:tc>
        <w:tc>
          <w:tcPr>
            <w:tcW w:w="4649" w:type="dxa"/>
            <w:tcBorders>
              <w:top w:val="single" w:sz="4" w:space="0" w:color="auto"/>
              <w:left w:val="single" w:sz="4" w:space="0" w:color="auto"/>
              <w:bottom w:val="single" w:sz="4" w:space="0" w:color="auto"/>
              <w:right w:val="single" w:sz="4" w:space="0" w:color="auto"/>
            </w:tcBorders>
            <w:hideMark/>
          </w:tcPr>
          <w:p w14:paraId="47297D6B" w14:textId="77777777" w:rsidR="00550E53" w:rsidRDefault="00550E53">
            <w:pPr>
              <w:rPr>
                <w:rFonts w:ascii="Arial" w:hAnsi="Arial" w:cs="Arial"/>
                <w:b/>
                <w:sz w:val="24"/>
                <w:szCs w:val="24"/>
              </w:rPr>
            </w:pPr>
            <w:r>
              <w:rPr>
                <w:rFonts w:ascii="Arial" w:hAnsi="Arial" w:cs="Arial"/>
                <w:b/>
                <w:sz w:val="24"/>
                <w:szCs w:val="24"/>
              </w:rPr>
              <w:t>By who</w:t>
            </w:r>
          </w:p>
        </w:tc>
        <w:tc>
          <w:tcPr>
            <w:tcW w:w="4650" w:type="dxa"/>
            <w:tcBorders>
              <w:top w:val="single" w:sz="4" w:space="0" w:color="auto"/>
              <w:left w:val="single" w:sz="4" w:space="0" w:color="auto"/>
              <w:bottom w:val="single" w:sz="4" w:space="0" w:color="auto"/>
              <w:right w:val="single" w:sz="4" w:space="0" w:color="auto"/>
            </w:tcBorders>
            <w:hideMark/>
          </w:tcPr>
          <w:p w14:paraId="1DBD4438" w14:textId="77777777" w:rsidR="00550E53" w:rsidRDefault="00550E53">
            <w:pPr>
              <w:rPr>
                <w:rFonts w:ascii="Arial" w:hAnsi="Arial" w:cs="Arial"/>
                <w:b/>
                <w:sz w:val="24"/>
                <w:szCs w:val="24"/>
              </w:rPr>
            </w:pPr>
            <w:r>
              <w:rPr>
                <w:rFonts w:ascii="Arial" w:hAnsi="Arial" w:cs="Arial"/>
                <w:b/>
                <w:sz w:val="24"/>
                <w:szCs w:val="24"/>
              </w:rPr>
              <w:t>By when</w:t>
            </w:r>
          </w:p>
        </w:tc>
      </w:tr>
      <w:tr w:rsidR="00550E53" w14:paraId="1A08E9B9" w14:textId="77777777" w:rsidTr="00550E53">
        <w:trPr>
          <w:cantSplit/>
        </w:trPr>
        <w:tc>
          <w:tcPr>
            <w:tcW w:w="4649" w:type="dxa"/>
            <w:tcBorders>
              <w:top w:val="single" w:sz="4" w:space="0" w:color="auto"/>
              <w:left w:val="single" w:sz="4" w:space="0" w:color="auto"/>
              <w:bottom w:val="single" w:sz="4" w:space="0" w:color="auto"/>
              <w:right w:val="single" w:sz="4" w:space="0" w:color="auto"/>
            </w:tcBorders>
          </w:tcPr>
          <w:p w14:paraId="67A2FFB4" w14:textId="77777777" w:rsidR="00550E53" w:rsidRDefault="00550E53"/>
          <w:p w14:paraId="733891E0" w14:textId="77777777" w:rsidR="00550E53" w:rsidRDefault="00550E53" w:rsidP="00550E53">
            <w:pPr>
              <w:pStyle w:val="ListParagraph"/>
              <w:numPr>
                <w:ilvl w:val="0"/>
                <w:numId w:val="9"/>
              </w:numPr>
              <w:spacing w:line="240" w:lineRule="auto"/>
            </w:pPr>
            <w:r>
              <w:t xml:space="preserve">A1 Discussion required re business plan </w:t>
            </w:r>
          </w:p>
          <w:p w14:paraId="5C4142D9" w14:textId="77777777" w:rsidR="00550E53" w:rsidRDefault="00550E53"/>
          <w:p w14:paraId="4EAE5E11" w14:textId="77777777" w:rsidR="00550E53" w:rsidRDefault="00550E53"/>
          <w:p w14:paraId="125B86D9" w14:textId="77777777" w:rsidR="00550E53" w:rsidRDefault="00550E53"/>
          <w:p w14:paraId="5C50F00C" w14:textId="77777777" w:rsidR="00550E53" w:rsidRDefault="00550E53"/>
        </w:tc>
        <w:tc>
          <w:tcPr>
            <w:tcW w:w="4649" w:type="dxa"/>
            <w:tcBorders>
              <w:top w:val="single" w:sz="4" w:space="0" w:color="auto"/>
              <w:left w:val="single" w:sz="4" w:space="0" w:color="auto"/>
              <w:bottom w:val="single" w:sz="4" w:space="0" w:color="auto"/>
              <w:right w:val="single" w:sz="4" w:space="0" w:color="auto"/>
            </w:tcBorders>
          </w:tcPr>
          <w:p w14:paraId="2815E58F" w14:textId="77777777" w:rsidR="00550E53" w:rsidRDefault="00550E53"/>
          <w:p w14:paraId="6B1479AF" w14:textId="77777777" w:rsidR="00550E53" w:rsidRDefault="00550E53" w:rsidP="00550E53">
            <w:pPr>
              <w:pStyle w:val="ListParagraph"/>
              <w:numPr>
                <w:ilvl w:val="0"/>
                <w:numId w:val="9"/>
              </w:numPr>
              <w:spacing w:line="240" w:lineRule="auto"/>
            </w:pPr>
            <w:r>
              <w:t>Initially council but maybe delegated to working group</w:t>
            </w:r>
          </w:p>
        </w:tc>
        <w:tc>
          <w:tcPr>
            <w:tcW w:w="4650" w:type="dxa"/>
            <w:tcBorders>
              <w:top w:val="single" w:sz="4" w:space="0" w:color="auto"/>
              <w:left w:val="single" w:sz="4" w:space="0" w:color="auto"/>
              <w:bottom w:val="single" w:sz="4" w:space="0" w:color="auto"/>
              <w:right w:val="single" w:sz="4" w:space="0" w:color="auto"/>
            </w:tcBorders>
          </w:tcPr>
          <w:p w14:paraId="0B8D2D82" w14:textId="77777777" w:rsidR="00550E53" w:rsidRDefault="00550E53"/>
          <w:p w14:paraId="42177C50" w14:textId="77777777" w:rsidR="00550E53" w:rsidRDefault="00550E53" w:rsidP="00550E53">
            <w:pPr>
              <w:pStyle w:val="ListParagraph"/>
              <w:numPr>
                <w:ilvl w:val="0"/>
                <w:numId w:val="9"/>
              </w:numPr>
              <w:spacing w:line="240" w:lineRule="auto"/>
            </w:pPr>
            <w:r>
              <w:t>To be determined</w:t>
            </w:r>
          </w:p>
        </w:tc>
      </w:tr>
    </w:tbl>
    <w:p w14:paraId="62FB1DD2" w14:textId="77777777" w:rsidR="00550E53" w:rsidRDefault="00550E53" w:rsidP="00550E53">
      <w:pPr>
        <w:rPr>
          <w:b/>
        </w:rPr>
        <w:sectPr w:rsidR="00550E53">
          <w:pgSz w:w="16838" w:h="11906" w:orient="landscape"/>
          <w:pgMar w:top="1440" w:right="1440" w:bottom="1440" w:left="1440" w:header="708" w:footer="708" w:gutter="0"/>
          <w:cols w:space="720"/>
        </w:sectPr>
      </w:pPr>
    </w:p>
    <w:p w14:paraId="56B3E34B" w14:textId="77777777" w:rsidR="00550E53" w:rsidRDefault="00550E53" w:rsidP="00550E53">
      <w:pPr>
        <w:rPr>
          <w:b/>
        </w:rPr>
      </w:pPr>
    </w:p>
    <w:p w14:paraId="4E23A490" w14:textId="77777777" w:rsidR="00550E53" w:rsidRDefault="00550E53" w:rsidP="00550E53">
      <w:pPr>
        <w:pStyle w:val="Heading2"/>
        <w:rPr>
          <w:rFonts w:ascii="Arial" w:hAnsi="Arial" w:cs="Arial"/>
          <w:b/>
          <w:sz w:val="28"/>
          <w:szCs w:val="28"/>
        </w:rPr>
      </w:pPr>
      <w:bookmarkStart w:id="5" w:name="_Theme_–_Leadership"/>
      <w:bookmarkStart w:id="6" w:name="_Toc105924782"/>
      <w:bookmarkEnd w:id="5"/>
      <w:r>
        <w:rPr>
          <w:rFonts w:ascii="Arial" w:hAnsi="Arial" w:cs="Arial"/>
          <w:b/>
          <w:sz w:val="28"/>
          <w:szCs w:val="28"/>
        </w:rPr>
        <w:t>Theme B – Leadership and people</w:t>
      </w:r>
      <w:bookmarkEnd w:id="6"/>
      <w:r>
        <w:rPr>
          <w:rFonts w:ascii="Arial" w:hAnsi="Arial" w:cs="Arial"/>
          <w:b/>
          <w:sz w:val="28"/>
          <w:szCs w:val="28"/>
        </w:rPr>
        <w:t xml:space="preserve"> </w:t>
      </w:r>
      <w:r>
        <w:rPr>
          <w:rFonts w:ascii="Arial" w:hAnsi="Arial" w:cs="Arial"/>
          <w:b/>
          <w:sz w:val="28"/>
          <w:szCs w:val="28"/>
        </w:rPr>
        <w:br/>
      </w:r>
    </w:p>
    <w:p w14:paraId="486D0CDE" w14:textId="77777777" w:rsidR="00550E53" w:rsidRDefault="00550E53" w:rsidP="00550E53">
      <w:pPr>
        <w:rPr>
          <w:bCs/>
        </w:rPr>
      </w:pPr>
      <w:r>
        <w:rPr>
          <w:bCs/>
        </w:rPr>
        <w:t>The council should respect the values of openness and transparency and adhere to, and model, the behaviours and standards set for all councillors as contained in the code of conduct.  In leading its community, the council should be committed to enhancing its capability and capacity as is commensurate with its range and scale of operations.</w:t>
      </w:r>
    </w:p>
    <w:p w14:paraId="1A937159" w14:textId="77777777" w:rsidR="00550E53" w:rsidRDefault="00550E53" w:rsidP="00550E53">
      <w:pPr>
        <w:pStyle w:val="NormalWeb"/>
        <w:shd w:val="clear" w:color="auto" w:fill="FFFFFF"/>
        <w:spacing w:before="0" w:beforeAutospacing="0" w:after="0" w:afterAutospacing="0"/>
        <w:rPr>
          <w:rFonts w:ascii="Arial" w:hAnsi="Arial" w:cs="Arial"/>
          <w:color w:val="111111"/>
        </w:rPr>
      </w:pPr>
    </w:p>
    <w:p w14:paraId="25702EDD" w14:textId="77777777" w:rsidR="00550E53" w:rsidRDefault="00550E53" w:rsidP="00550E53">
      <w:pPr>
        <w:pStyle w:val="NormalWeb"/>
        <w:shd w:val="clear" w:color="auto" w:fill="FFFFFF"/>
        <w:spacing w:before="0" w:beforeAutospacing="0" w:after="0" w:afterAutospacing="0"/>
        <w:rPr>
          <w:rFonts w:ascii="Arial" w:hAnsi="Arial" w:cs="Arial"/>
          <w:color w:val="111111"/>
        </w:rPr>
      </w:pPr>
      <w:r>
        <w:rPr>
          <w:rFonts w:ascii="Arial" w:hAnsi="Arial" w:cs="Arial"/>
          <w:color w:val="111111"/>
        </w:rPr>
        <w:t xml:space="preserve">Employees are the principal asset of any council and it is important that they are given the trust and respect to perform their roles to their maximum ability within a safe working environment.  Training and development of employees is vitally important as well as having appropriate systems in place to provide adequate reward, recognition and accountability within a framework of effective employment policies. </w:t>
      </w:r>
    </w:p>
    <w:p w14:paraId="5BC28B5B" w14:textId="77777777" w:rsidR="00550E53" w:rsidRDefault="00550E53" w:rsidP="00550E53">
      <w:pPr>
        <w:pStyle w:val="NormalWeb"/>
        <w:shd w:val="clear" w:color="auto" w:fill="FFFFFF"/>
        <w:spacing w:before="0" w:beforeAutospacing="0" w:after="0" w:afterAutospacing="0"/>
        <w:rPr>
          <w:rFonts w:ascii="Arial" w:hAnsi="Arial" w:cs="Arial"/>
          <w:color w:val="111111"/>
        </w:rPr>
      </w:pPr>
    </w:p>
    <w:tbl>
      <w:tblPr>
        <w:tblW w:w="0" w:type="auto"/>
        <w:shd w:val="clear" w:color="auto" w:fill="D9E2F3" w:themeFill="accent1" w:themeFillTint="33"/>
        <w:tblLook w:val="04A0" w:firstRow="1" w:lastRow="0" w:firstColumn="1" w:lastColumn="0" w:noHBand="0" w:noVBand="1"/>
      </w:tblPr>
      <w:tblGrid>
        <w:gridCol w:w="846"/>
        <w:gridCol w:w="2551"/>
      </w:tblGrid>
      <w:tr w:rsidR="00550E53" w14:paraId="43124424" w14:textId="77777777" w:rsidTr="00550E53">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690F4E" w14:textId="77777777" w:rsidR="00550E53" w:rsidRDefault="00550E53">
            <w:pPr>
              <w:rPr>
                <w:b/>
                <w:color w:val="auto"/>
              </w:rPr>
            </w:pP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67CF6BB" w14:textId="77777777" w:rsidR="00550E53" w:rsidRDefault="00550E53">
            <w:pPr>
              <w:rPr>
                <w:b/>
              </w:rPr>
            </w:pPr>
            <w:r>
              <w:rPr>
                <w:b/>
              </w:rPr>
              <w:t>Statutory obligation</w:t>
            </w:r>
          </w:p>
        </w:tc>
      </w:tr>
    </w:tbl>
    <w:p w14:paraId="2ECCFB9C" w14:textId="77777777" w:rsidR="00550E53" w:rsidRDefault="00550E53" w:rsidP="00550E53">
      <w:pPr>
        <w:pStyle w:val="NormalWeb"/>
        <w:shd w:val="clear" w:color="auto" w:fill="FFFFFF"/>
        <w:spacing w:before="0" w:beforeAutospacing="0" w:after="0" w:afterAutospacing="0"/>
        <w:rPr>
          <w:rFonts w:ascii="Arial" w:hAnsi="Arial" w:cs="Arial"/>
          <w:color w:val="111111"/>
        </w:rPr>
      </w:pPr>
    </w:p>
    <w:p w14:paraId="08DD640B" w14:textId="77777777" w:rsidR="00550E53" w:rsidRDefault="00550E53" w:rsidP="00550E53">
      <w:pPr>
        <w:rPr>
          <w:b/>
          <w:color w:val="auto"/>
        </w:rPr>
      </w:pPr>
    </w:p>
    <w:tbl>
      <w:tblPr>
        <w:tblW w:w="14454" w:type="dxa"/>
        <w:tblLook w:val="04A0" w:firstRow="1" w:lastRow="0" w:firstColumn="1" w:lastColumn="0" w:noHBand="0" w:noVBand="1"/>
        <w:tblCaption w:val="Theme B - Leadership and people"/>
        <w:tblDescription w:val="Theme B - Leadership and people"/>
      </w:tblPr>
      <w:tblGrid>
        <w:gridCol w:w="2835"/>
        <w:gridCol w:w="1317"/>
        <w:gridCol w:w="5199"/>
        <w:gridCol w:w="5103"/>
      </w:tblGrid>
      <w:tr w:rsidR="00550E53" w14:paraId="2724C45C" w14:textId="77777777" w:rsidTr="00550E53">
        <w:trPr>
          <w:tblHeader/>
        </w:trPr>
        <w:tc>
          <w:tcPr>
            <w:tcW w:w="14454" w:type="dxa"/>
            <w:gridSpan w:val="4"/>
            <w:tcBorders>
              <w:top w:val="single" w:sz="4" w:space="0" w:color="auto"/>
              <w:left w:val="single" w:sz="4" w:space="0" w:color="auto"/>
              <w:bottom w:val="single" w:sz="4" w:space="0" w:color="auto"/>
              <w:right w:val="single" w:sz="4" w:space="0" w:color="auto"/>
            </w:tcBorders>
          </w:tcPr>
          <w:p w14:paraId="3053C1B4" w14:textId="77777777" w:rsidR="00550E53" w:rsidRDefault="00550E53">
            <w:pPr>
              <w:rPr>
                <w:b/>
              </w:rPr>
            </w:pPr>
            <w:r>
              <w:rPr>
                <w:b/>
              </w:rPr>
              <w:t>Theme B – Leadership and people</w:t>
            </w:r>
          </w:p>
          <w:p w14:paraId="183AE9B7" w14:textId="77777777" w:rsidR="00550E53" w:rsidRDefault="00550E53">
            <w:pPr>
              <w:rPr>
                <w:b/>
              </w:rPr>
            </w:pPr>
          </w:p>
        </w:tc>
      </w:tr>
      <w:tr w:rsidR="00550E53" w14:paraId="6B5E2C12" w14:textId="77777777" w:rsidTr="00550E53">
        <w:trPr>
          <w:tblHeader/>
        </w:trPr>
        <w:tc>
          <w:tcPr>
            <w:tcW w:w="2835" w:type="dxa"/>
            <w:tcBorders>
              <w:top w:val="single" w:sz="4" w:space="0" w:color="auto"/>
              <w:left w:val="single" w:sz="4" w:space="0" w:color="auto"/>
              <w:bottom w:val="single" w:sz="4" w:space="0" w:color="auto"/>
              <w:right w:val="single" w:sz="4" w:space="0" w:color="auto"/>
            </w:tcBorders>
            <w:hideMark/>
          </w:tcPr>
          <w:p w14:paraId="488DBDB6" w14:textId="77777777" w:rsidR="00550E53" w:rsidRDefault="00550E53">
            <w:pPr>
              <w:rPr>
                <w:b/>
              </w:rPr>
            </w:pPr>
            <w:r>
              <w:rPr>
                <w:b/>
              </w:rPr>
              <w:t>Statement</w:t>
            </w:r>
          </w:p>
        </w:tc>
        <w:tc>
          <w:tcPr>
            <w:tcW w:w="1317" w:type="dxa"/>
            <w:tcBorders>
              <w:top w:val="single" w:sz="4" w:space="0" w:color="auto"/>
              <w:left w:val="single" w:sz="4" w:space="0" w:color="auto"/>
              <w:bottom w:val="single" w:sz="4" w:space="0" w:color="auto"/>
              <w:right w:val="single" w:sz="4" w:space="0" w:color="auto"/>
            </w:tcBorders>
            <w:hideMark/>
          </w:tcPr>
          <w:p w14:paraId="00B3C31E" w14:textId="77777777" w:rsidR="00550E53" w:rsidRDefault="00550E53">
            <w:pPr>
              <w:rPr>
                <w:b/>
              </w:rPr>
            </w:pPr>
            <w:r>
              <w:rPr>
                <w:b/>
              </w:rPr>
              <w:t>In place (Yes/No)</w:t>
            </w:r>
          </w:p>
        </w:tc>
        <w:tc>
          <w:tcPr>
            <w:tcW w:w="5199" w:type="dxa"/>
            <w:tcBorders>
              <w:top w:val="single" w:sz="4" w:space="0" w:color="auto"/>
              <w:left w:val="single" w:sz="4" w:space="0" w:color="auto"/>
              <w:bottom w:val="single" w:sz="4" w:space="0" w:color="auto"/>
              <w:right w:val="single" w:sz="4" w:space="0" w:color="auto"/>
            </w:tcBorders>
            <w:hideMark/>
          </w:tcPr>
          <w:p w14:paraId="0B50FAC4" w14:textId="77777777" w:rsidR="00550E53" w:rsidRDefault="00550E53">
            <w:pPr>
              <w:rPr>
                <w:b/>
              </w:rPr>
            </w:pPr>
            <w:r>
              <w:rPr>
                <w:b/>
              </w:rPr>
              <w:t>Further information</w:t>
            </w:r>
          </w:p>
        </w:tc>
        <w:tc>
          <w:tcPr>
            <w:tcW w:w="5103" w:type="dxa"/>
            <w:tcBorders>
              <w:top w:val="single" w:sz="4" w:space="0" w:color="auto"/>
              <w:left w:val="single" w:sz="4" w:space="0" w:color="auto"/>
              <w:bottom w:val="single" w:sz="4" w:space="0" w:color="auto"/>
              <w:right w:val="single" w:sz="4" w:space="0" w:color="auto"/>
            </w:tcBorders>
            <w:hideMark/>
          </w:tcPr>
          <w:p w14:paraId="3CB0F2C4" w14:textId="77777777" w:rsidR="00550E53" w:rsidRDefault="00550E53">
            <w:pPr>
              <w:rPr>
                <w:b/>
              </w:rPr>
            </w:pPr>
            <w:r>
              <w:rPr>
                <w:b/>
              </w:rPr>
              <w:t>Comments and actions</w:t>
            </w:r>
          </w:p>
        </w:tc>
      </w:tr>
      <w:tr w:rsidR="00550E53" w14:paraId="66F59766" w14:textId="77777777" w:rsidTr="00550E53">
        <w:tc>
          <w:tcPr>
            <w:tcW w:w="144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CD8F0D" w14:textId="77777777" w:rsidR="00550E53" w:rsidRDefault="00550E53">
            <w:pPr>
              <w:rPr>
                <w:b/>
              </w:rPr>
            </w:pPr>
            <w:r>
              <w:rPr>
                <w:b/>
              </w:rPr>
              <w:t>The council provides leadership to its members and staff</w:t>
            </w:r>
          </w:p>
        </w:tc>
      </w:tr>
      <w:tr w:rsidR="00550E53" w14:paraId="6968249C"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BE0E4D" w14:textId="77777777" w:rsidR="00550E53" w:rsidRDefault="00550E53">
            <w:r>
              <w:t>B.1 The council has adopted a code of conduct</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378F8A"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8A8CCF" w14:textId="77777777" w:rsidR="00550E53" w:rsidRDefault="00000000">
            <w:pPr>
              <w:rPr>
                <w:rStyle w:val="Hyperlink"/>
                <w:rFonts w:asciiTheme="minorHAnsi" w:hAnsiTheme="minorHAnsi" w:cstheme="minorBidi"/>
                <w:sz w:val="22"/>
                <w:szCs w:val="22"/>
              </w:rPr>
            </w:pPr>
            <w:hyperlink r:id="rId23" w:history="1">
              <w:r w:rsidR="00550E53">
                <w:rPr>
                  <w:rStyle w:val="Hyperlink"/>
                </w:rPr>
                <w:t xml:space="preserve">The Code of Conduct for members of local authorities in Wales: Guidance from the Public Services Ombudsman for Wales </w:t>
              </w:r>
            </w:hyperlink>
            <w:r w:rsidR="00550E53">
              <w:rPr>
                <w:color w:val="0563C1" w:themeColor="hyperlink"/>
                <w:u w:val="single"/>
              </w:rPr>
              <w:br/>
            </w:r>
          </w:p>
          <w:p w14:paraId="6848956C" w14:textId="77777777" w:rsidR="00550E53" w:rsidRDefault="00550E53">
            <w:pPr>
              <w:rPr>
                <w:b/>
                <w:color w:val="auto"/>
              </w:rPr>
            </w:pPr>
            <w:r>
              <w:rPr>
                <w:rStyle w:val="Hyperlink"/>
              </w:rPr>
              <w:t>The council should formally record in minutes that they have adopted a code of conduct based on the model code of conduct.</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99413A" w14:textId="77777777" w:rsidR="00550E53" w:rsidRDefault="00550E53">
            <w:pPr>
              <w:rPr>
                <w:b/>
              </w:rPr>
            </w:pPr>
          </w:p>
        </w:tc>
      </w:tr>
      <w:tr w:rsidR="00550E53" w14:paraId="47E283D4"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516D01" w14:textId="77777777" w:rsidR="00550E53" w:rsidRDefault="00550E53">
            <w:r>
              <w:t>B.2 All councillors have signed a formal declaration of acceptance of office</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CFB4A0"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51423C" w14:textId="77777777" w:rsidR="00550E53" w:rsidRDefault="00550E53">
            <w:pPr>
              <w:rPr>
                <w:b/>
              </w:rPr>
            </w:pPr>
            <w:r>
              <w:t xml:space="preserve">A formal declaration of acceptance of office must be signed before an individual is able to act as a member of a community and town council.  </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669EAF" w14:textId="77777777" w:rsidR="00550E53" w:rsidRDefault="00550E53">
            <w:pPr>
              <w:rPr>
                <w:b/>
              </w:rPr>
            </w:pPr>
          </w:p>
        </w:tc>
      </w:tr>
      <w:tr w:rsidR="00550E53" w14:paraId="7AC29F2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E83734" w14:textId="77777777" w:rsidR="00550E53" w:rsidRDefault="00550E53">
            <w:r>
              <w:lastRenderedPageBreak/>
              <w:t>B.3 All councillors have been provided with a copy of the council’s adopted code of conduct</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29AA1E8"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41F6DC" w14:textId="77777777" w:rsidR="00550E53" w:rsidRDefault="00550E53">
            <w:pPr>
              <w:rPr>
                <w:b/>
              </w:rPr>
            </w:pP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A80487" w14:textId="77777777" w:rsidR="00550E53" w:rsidRDefault="00550E53">
            <w:pPr>
              <w:rPr>
                <w:b/>
              </w:rPr>
            </w:pPr>
          </w:p>
        </w:tc>
      </w:tr>
      <w:tr w:rsidR="00550E53" w14:paraId="6E55016C"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175F97E5" w14:textId="77777777" w:rsidR="00550E53" w:rsidRDefault="00550E53">
            <w:r>
              <w:t>B.4 All councillors have a council email address or a separate email address for council business</w:t>
            </w:r>
          </w:p>
        </w:tc>
        <w:tc>
          <w:tcPr>
            <w:tcW w:w="1317" w:type="dxa"/>
            <w:tcBorders>
              <w:top w:val="single" w:sz="4" w:space="0" w:color="auto"/>
              <w:left w:val="single" w:sz="4" w:space="0" w:color="auto"/>
              <w:bottom w:val="single" w:sz="4" w:space="0" w:color="auto"/>
              <w:right w:val="single" w:sz="4" w:space="0" w:color="auto"/>
            </w:tcBorders>
            <w:hideMark/>
          </w:tcPr>
          <w:p w14:paraId="4952FD0A" w14:textId="77777777" w:rsidR="00550E53" w:rsidRDefault="00550E53">
            <w:pPr>
              <w:rPr>
                <w:bCs/>
              </w:rPr>
            </w:pPr>
            <w:r>
              <w:rPr>
                <w:bCs/>
              </w:rPr>
              <w:t>No</w:t>
            </w:r>
          </w:p>
        </w:tc>
        <w:tc>
          <w:tcPr>
            <w:tcW w:w="5199" w:type="dxa"/>
            <w:tcBorders>
              <w:top w:val="single" w:sz="4" w:space="0" w:color="auto"/>
              <w:left w:val="single" w:sz="4" w:space="0" w:color="auto"/>
              <w:bottom w:val="single" w:sz="4" w:space="0" w:color="auto"/>
              <w:right w:val="single" w:sz="4" w:space="0" w:color="auto"/>
            </w:tcBorders>
          </w:tcPr>
          <w:p w14:paraId="0FC2421A" w14:textId="77777777" w:rsidR="00550E53" w:rsidRDefault="00550E53">
            <w:pPr>
              <w:rPr>
                <w:b/>
              </w:rPr>
            </w:pPr>
          </w:p>
        </w:tc>
        <w:tc>
          <w:tcPr>
            <w:tcW w:w="5103" w:type="dxa"/>
            <w:tcBorders>
              <w:top w:val="single" w:sz="4" w:space="0" w:color="auto"/>
              <w:left w:val="single" w:sz="4" w:space="0" w:color="auto"/>
              <w:bottom w:val="single" w:sz="4" w:space="0" w:color="auto"/>
              <w:right w:val="single" w:sz="4" w:space="0" w:color="auto"/>
            </w:tcBorders>
            <w:hideMark/>
          </w:tcPr>
          <w:p w14:paraId="2A6E8E47" w14:textId="77777777" w:rsidR="00550E53" w:rsidRDefault="00550E53">
            <w:pPr>
              <w:rPr>
                <w:bCs/>
              </w:rPr>
            </w:pPr>
            <w:r>
              <w:rPr>
                <w:bCs/>
              </w:rPr>
              <w:t>Members have been advised to set up a separate free email address for council business (note 4 Members use CCBC business account but other 8 currently using personal accounts)</w:t>
            </w:r>
          </w:p>
        </w:tc>
      </w:tr>
      <w:tr w:rsidR="00550E53" w14:paraId="0F2E04E8"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E247EF3" w14:textId="77777777" w:rsidR="00550E53" w:rsidRDefault="00550E53">
            <w:pPr>
              <w:rPr>
                <w:b/>
              </w:rPr>
            </w:pPr>
            <w:r>
              <w:t>B.5 All councillors have received training on their role and training needs are regularly reviewed</w:t>
            </w:r>
          </w:p>
        </w:tc>
        <w:tc>
          <w:tcPr>
            <w:tcW w:w="1317" w:type="dxa"/>
            <w:tcBorders>
              <w:top w:val="single" w:sz="4" w:space="0" w:color="auto"/>
              <w:left w:val="single" w:sz="4" w:space="0" w:color="auto"/>
              <w:bottom w:val="single" w:sz="4" w:space="0" w:color="auto"/>
              <w:right w:val="single" w:sz="4" w:space="0" w:color="auto"/>
            </w:tcBorders>
            <w:hideMark/>
          </w:tcPr>
          <w:p w14:paraId="69270DB6" w14:textId="77777777" w:rsidR="00550E53" w:rsidRDefault="00550E53">
            <w:pPr>
              <w:rPr>
                <w:bCs/>
              </w:rPr>
            </w:pPr>
            <w:r>
              <w:rPr>
                <w:bCs/>
              </w:rPr>
              <w:t>No</w:t>
            </w:r>
          </w:p>
        </w:tc>
        <w:tc>
          <w:tcPr>
            <w:tcW w:w="5199" w:type="dxa"/>
            <w:tcBorders>
              <w:top w:val="single" w:sz="4" w:space="0" w:color="auto"/>
              <w:left w:val="single" w:sz="4" w:space="0" w:color="auto"/>
              <w:bottom w:val="single" w:sz="4" w:space="0" w:color="auto"/>
              <w:right w:val="single" w:sz="4" w:space="0" w:color="auto"/>
            </w:tcBorders>
            <w:hideMark/>
          </w:tcPr>
          <w:p w14:paraId="1A45EC5E" w14:textId="77777777" w:rsidR="00550E53" w:rsidRDefault="00550E53">
            <w:pPr>
              <w:rPr>
                <w:b/>
              </w:rPr>
            </w:pPr>
            <w:r>
              <w:t>One Voice Wales, Planning Aid Wales and principal councils provide a range of opportunities for training of members in relation to their roles. The council should develop a training plan and maintain a record of training received.</w:t>
            </w:r>
          </w:p>
        </w:tc>
        <w:tc>
          <w:tcPr>
            <w:tcW w:w="5103" w:type="dxa"/>
            <w:tcBorders>
              <w:top w:val="single" w:sz="4" w:space="0" w:color="auto"/>
              <w:left w:val="single" w:sz="4" w:space="0" w:color="auto"/>
              <w:bottom w:val="single" w:sz="4" w:space="0" w:color="auto"/>
              <w:right w:val="single" w:sz="4" w:space="0" w:color="auto"/>
            </w:tcBorders>
            <w:hideMark/>
          </w:tcPr>
          <w:p w14:paraId="07897F2F" w14:textId="77777777" w:rsidR="00550E53" w:rsidRDefault="00550E53">
            <w:pPr>
              <w:rPr>
                <w:bCs/>
              </w:rPr>
            </w:pPr>
            <w:r>
              <w:rPr>
                <w:bCs/>
              </w:rPr>
              <w:t>10 out of 12 attended Induction.</w:t>
            </w:r>
          </w:p>
          <w:p w14:paraId="40E0E7EB" w14:textId="77777777" w:rsidR="00550E53" w:rsidRDefault="00550E53">
            <w:pPr>
              <w:rPr>
                <w:bCs/>
              </w:rPr>
            </w:pPr>
            <w:r>
              <w:rPr>
                <w:bCs/>
              </w:rPr>
              <w:t>Self assessment questionnaire issued to identify training needs. 4 out of 12 have responded</w:t>
            </w:r>
          </w:p>
        </w:tc>
      </w:tr>
      <w:tr w:rsidR="00550E53" w14:paraId="1445BA4A"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7EE649" w14:textId="77777777" w:rsidR="00550E53" w:rsidRDefault="00550E53">
            <w:r>
              <w:t>B.6 All payments to councillors are made in line with the levels set out by the Independent Remuneration Panel for Wales</w:t>
            </w:r>
          </w:p>
          <w:p w14:paraId="66556C96" w14:textId="77777777" w:rsidR="00550E53" w:rsidRDefault="00550E53">
            <w:pPr>
              <w:rPr>
                <w:b/>
              </w:rPr>
            </w:pP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33B03F"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FD6775" w14:textId="77777777" w:rsidR="00550E53" w:rsidRDefault="00000000">
            <w:hyperlink r:id="rId24" w:history="1">
              <w:r w:rsidR="00550E53">
                <w:rPr>
                  <w:rStyle w:val="Hyperlink"/>
                </w:rPr>
                <w:t>The Independent Remuneration Panel for Wales Annual report and guidance on payments to elected members</w:t>
              </w:r>
            </w:hyperlink>
            <w:r w:rsidR="00550E53">
              <w:t xml:space="preserve"> is available on its website.</w:t>
            </w:r>
          </w:p>
          <w:p w14:paraId="0F76D60A" w14:textId="77777777" w:rsidR="00550E53" w:rsidRDefault="00550E53">
            <w:pPr>
              <w:rPr>
                <w:b/>
              </w:rPr>
            </w:pP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FDEBA3" w14:textId="77777777" w:rsidR="00550E53" w:rsidRDefault="00550E53">
            <w:pPr>
              <w:rPr>
                <w:bCs/>
              </w:rPr>
            </w:pPr>
            <w:r>
              <w:rPr>
                <w:bCs/>
              </w:rPr>
              <w:t>Payments are made automatically unless individuals confirm in writing they wish to opt out</w:t>
            </w:r>
          </w:p>
        </w:tc>
      </w:tr>
      <w:tr w:rsidR="00550E53" w14:paraId="0F2788B5"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0855D7" w14:textId="77777777" w:rsidR="00550E53" w:rsidRDefault="00550E53">
            <w:r>
              <w:t xml:space="preserve">B.7 A statement of payments to councillors is published by 30 September each year detailing payments made to elected </w:t>
            </w:r>
            <w:r>
              <w:lastRenderedPageBreak/>
              <w:t>members in the previous municipal year</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D1F259" w14:textId="77777777" w:rsidR="00550E53" w:rsidRDefault="00550E53">
            <w:r>
              <w:lastRenderedPageBreak/>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4B009F" w14:textId="77777777" w:rsidR="00550E53" w:rsidRDefault="00550E53">
            <w:r>
              <w:t xml:space="preserve">Community and town councils must publish a statement of payments detailing all payments made to elected members in the previous municipal year.  Nil returns must also be reported.  See </w:t>
            </w:r>
            <w:hyperlink r:id="rId25" w:history="1">
              <w:r>
                <w:rPr>
                  <w:rStyle w:val="Hyperlink"/>
                </w:rPr>
                <w:t>Independent Remuneration Panel for Wales guidance.</w:t>
              </w:r>
            </w:hyperlink>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63A7C2" w14:textId="77777777" w:rsidR="00550E53" w:rsidRDefault="00550E53">
            <w:r>
              <w:t>Published on website and return sent to WG</w:t>
            </w:r>
          </w:p>
        </w:tc>
      </w:tr>
      <w:tr w:rsidR="00550E53" w14:paraId="716D7FCA" w14:textId="77777777" w:rsidTr="00550E53">
        <w:tc>
          <w:tcPr>
            <w:tcW w:w="144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B44950" w14:textId="77777777" w:rsidR="00550E53" w:rsidRDefault="00550E53">
            <w:pPr>
              <w:rPr>
                <w:b/>
              </w:rPr>
            </w:pPr>
            <w:r>
              <w:rPr>
                <w:b/>
              </w:rPr>
              <w:t>The council carries out its employment duties</w:t>
            </w:r>
          </w:p>
        </w:tc>
      </w:tr>
      <w:tr w:rsidR="00550E53" w14:paraId="0AA951BE"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CC60CC" w14:textId="77777777" w:rsidR="00550E53" w:rsidRDefault="00550E53">
            <w:pPr>
              <w:rPr>
                <w:b/>
              </w:rPr>
            </w:pPr>
            <w:r>
              <w:t>B.8 All employees have a written employment contract setting out the terms of their employment</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AA21B1"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DB43E4" w14:textId="77777777" w:rsidR="00550E53" w:rsidRDefault="00000000">
            <w:hyperlink r:id="rId26" w:history="1">
              <w:r w:rsidR="00550E53">
                <w:rPr>
                  <w:rStyle w:val="Hyperlink"/>
                </w:rPr>
                <w:t>See ACAS – What an employment contract is</w:t>
              </w:r>
            </w:hyperlink>
            <w:r w:rsidR="00550E53">
              <w:t xml:space="preserve"> </w:t>
            </w:r>
          </w:p>
          <w:p w14:paraId="2EC84B56" w14:textId="77777777" w:rsidR="00550E53" w:rsidRDefault="00550E53"/>
          <w:p w14:paraId="54FEDCFC" w14:textId="77777777" w:rsidR="00550E53" w:rsidRDefault="00550E53">
            <w:pPr>
              <w:rPr>
                <w:b/>
              </w:rPr>
            </w:pPr>
            <w:r>
              <w:t>One Voice Wales and SLCC have model contracts of employment for clerks which are available to members.</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7098F8" w14:textId="77777777" w:rsidR="00550E53" w:rsidRDefault="00550E53">
            <w:pPr>
              <w:rPr>
                <w:b/>
              </w:rPr>
            </w:pPr>
          </w:p>
        </w:tc>
      </w:tr>
      <w:tr w:rsidR="00550E53" w14:paraId="3BBC030B"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1CB18BDD" w14:textId="77777777" w:rsidR="00550E53" w:rsidRDefault="00550E53">
            <w:r>
              <w:t>B.9 All employees have an up-to-date job description</w:t>
            </w:r>
          </w:p>
        </w:tc>
        <w:tc>
          <w:tcPr>
            <w:tcW w:w="1317" w:type="dxa"/>
            <w:tcBorders>
              <w:top w:val="single" w:sz="4" w:space="0" w:color="auto"/>
              <w:left w:val="single" w:sz="4" w:space="0" w:color="auto"/>
              <w:bottom w:val="single" w:sz="4" w:space="0" w:color="auto"/>
              <w:right w:val="single" w:sz="4" w:space="0" w:color="auto"/>
            </w:tcBorders>
            <w:hideMark/>
          </w:tcPr>
          <w:p w14:paraId="624F6CB5"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hideMark/>
          </w:tcPr>
          <w:p w14:paraId="1C0A4A47" w14:textId="77777777" w:rsidR="00550E53" w:rsidRDefault="00550E53">
            <w:r>
              <w:t>One Voice Wales and SLCC can provide guidance to member councils in relation to the preparation of a job description and person specification.</w:t>
            </w:r>
          </w:p>
        </w:tc>
        <w:tc>
          <w:tcPr>
            <w:tcW w:w="5103" w:type="dxa"/>
            <w:tcBorders>
              <w:top w:val="single" w:sz="4" w:space="0" w:color="auto"/>
              <w:left w:val="single" w:sz="4" w:space="0" w:color="auto"/>
              <w:bottom w:val="single" w:sz="4" w:space="0" w:color="auto"/>
              <w:right w:val="single" w:sz="4" w:space="0" w:color="auto"/>
            </w:tcBorders>
            <w:hideMark/>
          </w:tcPr>
          <w:p w14:paraId="51D03632" w14:textId="77777777" w:rsidR="00550E53" w:rsidRDefault="00550E53">
            <w:pPr>
              <w:rPr>
                <w:bCs/>
              </w:rPr>
            </w:pPr>
            <w:r>
              <w:rPr>
                <w:bCs/>
              </w:rPr>
              <w:t>Possible review and update</w:t>
            </w:r>
          </w:p>
        </w:tc>
      </w:tr>
      <w:tr w:rsidR="00550E53" w14:paraId="5E36E9A6"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36CD7F89" w14:textId="77777777" w:rsidR="00550E53" w:rsidRDefault="00550E53">
            <w:r>
              <w:t>B.10 Any changes to terms and conditions, including salary increments, are recorded and approved by the council</w:t>
            </w:r>
          </w:p>
        </w:tc>
        <w:tc>
          <w:tcPr>
            <w:tcW w:w="1317" w:type="dxa"/>
            <w:tcBorders>
              <w:top w:val="single" w:sz="4" w:space="0" w:color="auto"/>
              <w:left w:val="single" w:sz="4" w:space="0" w:color="auto"/>
              <w:bottom w:val="single" w:sz="4" w:space="0" w:color="auto"/>
              <w:right w:val="single" w:sz="4" w:space="0" w:color="auto"/>
            </w:tcBorders>
            <w:hideMark/>
          </w:tcPr>
          <w:p w14:paraId="04A269A3"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hideMark/>
          </w:tcPr>
          <w:p w14:paraId="65BB54E6" w14:textId="77777777" w:rsidR="00550E53" w:rsidRDefault="00550E53">
            <w:r>
              <w:t>Councils must ensure that all changes to terms and conditions are properly approved and recorded.</w:t>
            </w:r>
          </w:p>
        </w:tc>
        <w:tc>
          <w:tcPr>
            <w:tcW w:w="5103" w:type="dxa"/>
            <w:tcBorders>
              <w:top w:val="single" w:sz="4" w:space="0" w:color="auto"/>
              <w:left w:val="single" w:sz="4" w:space="0" w:color="auto"/>
              <w:bottom w:val="single" w:sz="4" w:space="0" w:color="auto"/>
              <w:right w:val="single" w:sz="4" w:space="0" w:color="auto"/>
            </w:tcBorders>
            <w:hideMark/>
          </w:tcPr>
          <w:p w14:paraId="5EB4EEB8" w14:textId="77777777" w:rsidR="00550E53" w:rsidRDefault="00550E53">
            <w:pPr>
              <w:rPr>
                <w:bCs/>
              </w:rPr>
            </w:pPr>
            <w:r>
              <w:rPr>
                <w:bCs/>
              </w:rPr>
              <w:t>Both employees are top of scale. Pay awards subject to council approval</w:t>
            </w:r>
          </w:p>
        </w:tc>
      </w:tr>
      <w:tr w:rsidR="00550E53" w14:paraId="104C56F8"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7BAE7937" w14:textId="77777777" w:rsidR="00550E53" w:rsidRDefault="00550E53">
            <w:r>
              <w:t>B.11 All staff have been given a copy of the employee code of conduct</w:t>
            </w:r>
          </w:p>
        </w:tc>
        <w:tc>
          <w:tcPr>
            <w:tcW w:w="1317" w:type="dxa"/>
            <w:tcBorders>
              <w:top w:val="single" w:sz="4" w:space="0" w:color="auto"/>
              <w:left w:val="single" w:sz="4" w:space="0" w:color="auto"/>
              <w:bottom w:val="single" w:sz="4" w:space="0" w:color="auto"/>
              <w:right w:val="single" w:sz="4" w:space="0" w:color="auto"/>
            </w:tcBorders>
            <w:hideMark/>
          </w:tcPr>
          <w:p w14:paraId="6F6D331B" w14:textId="77777777" w:rsidR="00550E53" w:rsidRDefault="00550E53">
            <w:pPr>
              <w:rPr>
                <w:bCs/>
              </w:rPr>
            </w:pPr>
            <w:r>
              <w:rPr>
                <w:bCs/>
              </w:rPr>
              <w:t>No</w:t>
            </w:r>
          </w:p>
        </w:tc>
        <w:tc>
          <w:tcPr>
            <w:tcW w:w="5199" w:type="dxa"/>
            <w:tcBorders>
              <w:top w:val="single" w:sz="4" w:space="0" w:color="auto"/>
              <w:left w:val="single" w:sz="4" w:space="0" w:color="auto"/>
              <w:bottom w:val="single" w:sz="4" w:space="0" w:color="auto"/>
              <w:right w:val="single" w:sz="4" w:space="0" w:color="auto"/>
            </w:tcBorders>
            <w:hideMark/>
          </w:tcPr>
          <w:p w14:paraId="4B4E8406" w14:textId="77777777" w:rsidR="00550E53" w:rsidRDefault="00000000">
            <w:hyperlink r:id="rId27" w:history="1">
              <w:r w:rsidR="00550E53">
                <w:rPr>
                  <w:rStyle w:val="Hyperlink"/>
                </w:rPr>
                <w:t>The Code of Conduct (Qualifying Local Government Employees) (Wales) Order 2001</w:t>
              </w:r>
            </w:hyperlink>
            <w:r w:rsidR="00550E53">
              <w:t xml:space="preserve"> </w:t>
            </w:r>
          </w:p>
        </w:tc>
        <w:tc>
          <w:tcPr>
            <w:tcW w:w="5103" w:type="dxa"/>
            <w:tcBorders>
              <w:top w:val="single" w:sz="4" w:space="0" w:color="auto"/>
              <w:left w:val="single" w:sz="4" w:space="0" w:color="auto"/>
              <w:bottom w:val="single" w:sz="4" w:space="0" w:color="auto"/>
              <w:right w:val="single" w:sz="4" w:space="0" w:color="auto"/>
            </w:tcBorders>
            <w:hideMark/>
          </w:tcPr>
          <w:p w14:paraId="1E2BC5B4" w14:textId="77777777" w:rsidR="00550E53" w:rsidRDefault="00550E53">
            <w:pPr>
              <w:rPr>
                <w:bCs/>
              </w:rPr>
            </w:pPr>
            <w:r>
              <w:rPr>
                <w:bCs/>
              </w:rPr>
              <w:t>No employee code of conduct. Council may wish to adopt employee code of conduct based on national guidance for local government</w:t>
            </w:r>
          </w:p>
        </w:tc>
      </w:tr>
      <w:tr w:rsidR="00550E53" w14:paraId="368CCB50" w14:textId="77777777" w:rsidTr="00550E53">
        <w:tc>
          <w:tcPr>
            <w:tcW w:w="2835" w:type="dxa"/>
            <w:tcBorders>
              <w:top w:val="single" w:sz="4" w:space="0" w:color="auto"/>
              <w:left w:val="single" w:sz="4" w:space="0" w:color="auto"/>
              <w:bottom w:val="single" w:sz="4" w:space="0" w:color="auto"/>
              <w:right w:val="single" w:sz="4" w:space="0" w:color="auto"/>
            </w:tcBorders>
          </w:tcPr>
          <w:p w14:paraId="5BB133FF" w14:textId="77777777" w:rsidR="00550E53" w:rsidRDefault="00550E53">
            <w:r>
              <w:t>B.12 The council has core employment policies in place, for example:-</w:t>
            </w:r>
          </w:p>
          <w:p w14:paraId="3824978D" w14:textId="77777777" w:rsidR="00550E53" w:rsidRDefault="00550E53"/>
          <w:p w14:paraId="6ED6D4DC"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lastRenderedPageBreak/>
              <w:t>Adoption and Paternity Policy</w:t>
            </w:r>
          </w:p>
          <w:p w14:paraId="42B0F78E"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Alcohol, Drugs and Substance Misuse Policy</w:t>
            </w:r>
          </w:p>
          <w:p w14:paraId="1A15D157"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Annual Leave Policy</w:t>
            </w:r>
          </w:p>
          <w:p w14:paraId="520CA669"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Appraisal Scheme</w:t>
            </w:r>
          </w:p>
          <w:p w14:paraId="4A58DFA3"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Bullying and Harassment</w:t>
            </w:r>
          </w:p>
          <w:p w14:paraId="4E8853B8"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Capability Policy</w:t>
            </w:r>
          </w:p>
          <w:p w14:paraId="5F009C13"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Code of Conduct for Employees</w:t>
            </w:r>
          </w:p>
          <w:p w14:paraId="357063C3"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Dignity at Work Policy</w:t>
            </w:r>
          </w:p>
          <w:p w14:paraId="33B00808"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Discipline and  Grievance Policy and Procedure</w:t>
            </w:r>
          </w:p>
          <w:p w14:paraId="0330ECBB"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Equality and Diversity Policy</w:t>
            </w:r>
          </w:p>
          <w:p w14:paraId="06F682E6"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Health and Safety at Work Policy</w:t>
            </w:r>
          </w:p>
          <w:p w14:paraId="3A08778A"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Maternity Leave Policy</w:t>
            </w:r>
          </w:p>
          <w:p w14:paraId="71DECCA0"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Member / Officer Relations Protocol</w:t>
            </w:r>
          </w:p>
          <w:p w14:paraId="45102BB2" w14:textId="77777777" w:rsidR="00D55969"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 xml:space="preserve">Recruitment </w:t>
            </w:r>
          </w:p>
          <w:p w14:paraId="0B5D0F70" w14:textId="6A4A724F"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Procedure</w:t>
            </w:r>
          </w:p>
          <w:p w14:paraId="0C25F22A"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lastRenderedPageBreak/>
              <w:t>Shared Parental Leave Policy</w:t>
            </w:r>
          </w:p>
          <w:p w14:paraId="26C7EAC2"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Attendance Management Policy</w:t>
            </w:r>
          </w:p>
          <w:p w14:paraId="5E85E27A"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Stress Management Policy</w:t>
            </w:r>
          </w:p>
          <w:p w14:paraId="514E3F88"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Time off in Lieu Policy</w:t>
            </w:r>
          </w:p>
          <w:p w14:paraId="41E81CBF"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Training Policy</w:t>
            </w:r>
          </w:p>
          <w:p w14:paraId="00A3AB26" w14:textId="77777777" w:rsidR="00550E53" w:rsidRDefault="00550E53" w:rsidP="00550E53">
            <w:pPr>
              <w:pStyle w:val="ListParagraph"/>
              <w:numPr>
                <w:ilvl w:val="0"/>
                <w:numId w:val="11"/>
              </w:numPr>
              <w:spacing w:line="240" w:lineRule="auto"/>
              <w:rPr>
                <w:rFonts w:ascii="Arial" w:hAnsi="Arial" w:cs="Arial"/>
                <w:sz w:val="24"/>
                <w:szCs w:val="24"/>
              </w:rPr>
            </w:pPr>
            <w:r>
              <w:rPr>
                <w:rFonts w:ascii="Arial" w:hAnsi="Arial" w:cs="Arial"/>
                <w:sz w:val="24"/>
                <w:szCs w:val="24"/>
              </w:rPr>
              <w:t>Whistleblowing Policy</w:t>
            </w:r>
          </w:p>
        </w:tc>
        <w:tc>
          <w:tcPr>
            <w:tcW w:w="1317" w:type="dxa"/>
            <w:tcBorders>
              <w:top w:val="single" w:sz="4" w:space="0" w:color="auto"/>
              <w:left w:val="single" w:sz="4" w:space="0" w:color="auto"/>
              <w:bottom w:val="single" w:sz="4" w:space="0" w:color="auto"/>
              <w:right w:val="single" w:sz="4" w:space="0" w:color="auto"/>
            </w:tcBorders>
            <w:hideMark/>
          </w:tcPr>
          <w:p w14:paraId="21E98987" w14:textId="77777777" w:rsidR="00550E53" w:rsidRDefault="00550E53">
            <w:pPr>
              <w:rPr>
                <w:bCs/>
              </w:rPr>
            </w:pPr>
            <w:r>
              <w:rPr>
                <w:bCs/>
              </w:rPr>
              <w:lastRenderedPageBreak/>
              <w:t>No</w:t>
            </w:r>
          </w:p>
        </w:tc>
        <w:tc>
          <w:tcPr>
            <w:tcW w:w="5199" w:type="dxa"/>
            <w:tcBorders>
              <w:top w:val="single" w:sz="4" w:space="0" w:color="auto"/>
              <w:left w:val="single" w:sz="4" w:space="0" w:color="auto"/>
              <w:bottom w:val="single" w:sz="4" w:space="0" w:color="auto"/>
              <w:right w:val="single" w:sz="4" w:space="0" w:color="auto"/>
            </w:tcBorders>
          </w:tcPr>
          <w:p w14:paraId="174DC6C7" w14:textId="77777777" w:rsidR="00550E53" w:rsidRDefault="00550E53">
            <w:r>
              <w:t>One Voice Wales and SLCC can provide member councils with a suite of policies and procedures.</w:t>
            </w:r>
          </w:p>
          <w:p w14:paraId="1DCF9141" w14:textId="77777777" w:rsidR="00550E53" w:rsidRDefault="00550E53"/>
          <w:p w14:paraId="3F043B59" w14:textId="77777777" w:rsidR="00550E53" w:rsidRDefault="00550E53">
            <w:r>
              <w:t xml:space="preserve">The </w:t>
            </w:r>
            <w:hyperlink r:id="rId28" w:history="1">
              <w:r>
                <w:rPr>
                  <w:rStyle w:val="Hyperlink"/>
                </w:rPr>
                <w:t>ACAS website</w:t>
              </w:r>
            </w:hyperlink>
            <w:r>
              <w:t xml:space="preserve"> also contains a range of model policies and procedures </w:t>
            </w:r>
          </w:p>
          <w:p w14:paraId="2065A787" w14:textId="77777777" w:rsidR="00550E53" w:rsidRDefault="00550E53">
            <w:pPr>
              <w:rPr>
                <w:b/>
              </w:rPr>
            </w:pPr>
          </w:p>
        </w:tc>
        <w:tc>
          <w:tcPr>
            <w:tcW w:w="5103" w:type="dxa"/>
            <w:tcBorders>
              <w:top w:val="single" w:sz="4" w:space="0" w:color="auto"/>
              <w:left w:val="single" w:sz="4" w:space="0" w:color="auto"/>
              <w:bottom w:val="single" w:sz="4" w:space="0" w:color="auto"/>
              <w:right w:val="single" w:sz="4" w:space="0" w:color="auto"/>
            </w:tcBorders>
          </w:tcPr>
          <w:p w14:paraId="76D8AE45" w14:textId="77777777" w:rsidR="00550E53" w:rsidRDefault="00550E53">
            <w:pPr>
              <w:rPr>
                <w:bCs/>
              </w:rPr>
            </w:pPr>
            <w:r>
              <w:rPr>
                <w:bCs/>
              </w:rPr>
              <w:lastRenderedPageBreak/>
              <w:t xml:space="preserve">The council employs 0.7 FTE. It would be overkill to have all these policies. A simpler approach is to apply the model policies from ACAS or use CCBC policies as guide when the need arises. No issues have arisen in the </w:t>
            </w:r>
            <w:r>
              <w:rPr>
                <w:bCs/>
              </w:rPr>
              <w:lastRenderedPageBreak/>
              <w:t>last five years where any of these policies have been required.</w:t>
            </w:r>
          </w:p>
          <w:p w14:paraId="71A2912A" w14:textId="77777777" w:rsidR="00550E53" w:rsidRDefault="00550E53">
            <w:pPr>
              <w:rPr>
                <w:bCs/>
              </w:rPr>
            </w:pPr>
          </w:p>
          <w:p w14:paraId="04A7DB18" w14:textId="77777777" w:rsidR="00550E53" w:rsidRDefault="00550E53">
            <w:pPr>
              <w:rPr>
                <w:bCs/>
              </w:rPr>
            </w:pPr>
            <w:r>
              <w:rPr>
                <w:bCs/>
              </w:rPr>
              <w:t>Due to working practices there is a Lone Worker Policy Statement as a result of a security incident in the Twyn CC</w:t>
            </w:r>
          </w:p>
        </w:tc>
      </w:tr>
      <w:tr w:rsidR="00550E53" w14:paraId="7271BCAA"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607A41" w14:textId="77777777" w:rsidR="00550E53" w:rsidRDefault="00550E53">
            <w:pPr>
              <w:rPr>
                <w:b/>
              </w:rPr>
            </w:pPr>
            <w:r>
              <w:lastRenderedPageBreak/>
              <w:t>B.13 The council is registered as an employer with HMRC</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3EE04F"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302897" w14:textId="77777777" w:rsidR="00550E53" w:rsidRDefault="00550E53">
            <w:r>
              <w:t>All councils must operate PAYE unless no staff:-</w:t>
            </w:r>
          </w:p>
          <w:p w14:paraId="0792064B" w14:textId="77777777" w:rsidR="00550E53" w:rsidRDefault="00550E53"/>
          <w:p w14:paraId="08083222" w14:textId="77777777" w:rsidR="00550E53" w:rsidRDefault="00550E53" w:rsidP="00550E53">
            <w:pPr>
              <w:pStyle w:val="ListParagraph"/>
              <w:numPr>
                <w:ilvl w:val="0"/>
                <w:numId w:val="13"/>
              </w:numPr>
              <w:spacing w:line="240" w:lineRule="auto"/>
              <w:rPr>
                <w:rFonts w:ascii="Arial" w:hAnsi="Arial" w:cs="Arial"/>
                <w:sz w:val="24"/>
                <w:szCs w:val="24"/>
              </w:rPr>
            </w:pPr>
            <w:r>
              <w:rPr>
                <w:rFonts w:ascii="Arial" w:hAnsi="Arial" w:cs="Arial"/>
                <w:sz w:val="24"/>
                <w:szCs w:val="24"/>
              </w:rPr>
              <w:t xml:space="preserve">earn above the lower national insurance threshold; </w:t>
            </w:r>
            <w:r>
              <w:rPr>
                <w:rFonts w:ascii="Arial" w:hAnsi="Arial" w:cs="Arial"/>
                <w:b/>
                <w:sz w:val="24"/>
                <w:szCs w:val="24"/>
              </w:rPr>
              <w:t>and</w:t>
            </w:r>
          </w:p>
          <w:p w14:paraId="3D77EF62" w14:textId="77777777" w:rsidR="00550E53" w:rsidRDefault="00550E53" w:rsidP="00550E53">
            <w:pPr>
              <w:pStyle w:val="ListParagraph"/>
              <w:numPr>
                <w:ilvl w:val="0"/>
                <w:numId w:val="15"/>
              </w:numPr>
              <w:spacing w:line="240" w:lineRule="auto"/>
              <w:rPr>
                <w:rFonts w:ascii="Arial" w:hAnsi="Arial" w:cs="Arial"/>
                <w:sz w:val="24"/>
                <w:szCs w:val="24"/>
              </w:rPr>
            </w:pPr>
            <w:r>
              <w:rPr>
                <w:rFonts w:ascii="Arial" w:hAnsi="Arial" w:cs="Arial"/>
                <w:sz w:val="24"/>
                <w:szCs w:val="24"/>
              </w:rPr>
              <w:t>have any other source of income.</w:t>
            </w:r>
          </w:p>
          <w:p w14:paraId="3D2762CF" w14:textId="77777777" w:rsidR="00550E53" w:rsidRDefault="00550E53">
            <w:pPr>
              <w:pStyle w:val="ListParagraph"/>
              <w:spacing w:line="240" w:lineRule="auto"/>
              <w:rPr>
                <w:rFonts w:ascii="Arial" w:hAnsi="Arial" w:cs="Arial"/>
                <w:sz w:val="24"/>
                <w:szCs w:val="24"/>
              </w:rPr>
            </w:pPr>
          </w:p>
          <w:p w14:paraId="2B0681BB" w14:textId="77777777" w:rsidR="00550E53" w:rsidRDefault="00550E53">
            <w:r>
              <w:t>In practice, this means that very few clerks, even of small councils, will fail to be exempt from PAYE. Other sources of income include income from pensions as well as other employments.</w:t>
            </w:r>
            <w:r>
              <w:br/>
            </w:r>
          </w:p>
          <w:p w14:paraId="33ABB74E" w14:textId="77777777" w:rsidR="00550E53" w:rsidRDefault="00550E53">
            <w:r>
              <w:t xml:space="preserve">See </w:t>
            </w:r>
            <w:hyperlink r:id="rId29" w:history="1">
              <w:r>
                <w:rPr>
                  <w:rStyle w:val="Hyperlink"/>
                </w:rPr>
                <w:t>GOV.UK PAYE and payroll for employers</w:t>
              </w:r>
            </w:hyperlink>
          </w:p>
          <w:p w14:paraId="5DA3F30A" w14:textId="77777777" w:rsidR="00550E53" w:rsidRDefault="00550E53">
            <w:pPr>
              <w:rPr>
                <w:b/>
              </w:rPr>
            </w:pP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AFC050" w14:textId="77777777" w:rsidR="00550E53" w:rsidRDefault="00550E53">
            <w:pPr>
              <w:rPr>
                <w:bCs/>
              </w:rPr>
            </w:pPr>
            <w:r>
              <w:rPr>
                <w:bCs/>
              </w:rPr>
              <w:t>The council payroll is operated inhouse using Sage software</w:t>
            </w:r>
          </w:p>
        </w:tc>
      </w:tr>
      <w:tr w:rsidR="00550E53" w14:paraId="06992D5B"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5FAC7D" w14:textId="77777777" w:rsidR="00550E53" w:rsidRDefault="00550E53">
            <w:pPr>
              <w:rPr>
                <w:b/>
              </w:rPr>
            </w:pPr>
            <w:r>
              <w:t xml:space="preserve">B.14 All overtime payments are paid </w:t>
            </w:r>
            <w:r>
              <w:lastRenderedPageBreak/>
              <w:t>through the normal payroll process and subject to PAYE</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68EC16" w14:textId="77777777" w:rsidR="00550E53" w:rsidRDefault="00550E53">
            <w:pPr>
              <w:rPr>
                <w:bCs/>
              </w:rPr>
            </w:pPr>
            <w:r>
              <w:rPr>
                <w:bCs/>
              </w:rPr>
              <w:lastRenderedPageBreak/>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35D611" w14:textId="77777777" w:rsidR="00550E53" w:rsidRDefault="00550E53">
            <w:pPr>
              <w:rPr>
                <w:b/>
              </w:rPr>
            </w:pPr>
            <w:r>
              <w:t>All additions to salary must be subject to PAYE</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622E5B" w14:textId="77777777" w:rsidR="00550E53" w:rsidRDefault="00550E53">
            <w:pPr>
              <w:rPr>
                <w:bCs/>
              </w:rPr>
            </w:pPr>
            <w:r>
              <w:rPr>
                <w:bCs/>
              </w:rPr>
              <w:t xml:space="preserve">There have been no overtime payments in the last five years, but if there are any in the </w:t>
            </w:r>
            <w:r>
              <w:rPr>
                <w:bCs/>
              </w:rPr>
              <w:lastRenderedPageBreak/>
              <w:t>future the will be processed through the payroll</w:t>
            </w:r>
          </w:p>
        </w:tc>
      </w:tr>
      <w:tr w:rsidR="00550E53" w14:paraId="0B55A4F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6DBCCC" w14:textId="77777777" w:rsidR="00550E53" w:rsidRDefault="00550E53">
            <w:r>
              <w:lastRenderedPageBreak/>
              <w:t>B.15 Any additional allowances paid to staff are subject to tax where appropriate</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F0B58D"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1BB16" w14:textId="77777777" w:rsidR="00550E53" w:rsidRDefault="00550E53">
            <w:r>
              <w:t xml:space="preserve">Fixed sum allowances for home working are limited by </w:t>
            </w:r>
            <w:hyperlink r:id="rId30" w:history="1">
              <w:r>
                <w:rPr>
                  <w:rStyle w:val="Hyperlink"/>
                </w:rPr>
                <w:t>HMRC</w:t>
              </w:r>
            </w:hyperlink>
            <w:r>
              <w:t>. Payments above this amount are taxable and should be taxed through PAYE or entered onto a P11D return. Mileage payments are also subject to tax when they exceed mileage allowances specified by HMRC – currently 45p per mile.</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23252B" w14:textId="77777777" w:rsidR="00550E53" w:rsidRDefault="00550E53">
            <w:pPr>
              <w:rPr>
                <w:bCs/>
              </w:rPr>
            </w:pPr>
            <w:r>
              <w:rPr>
                <w:bCs/>
              </w:rPr>
              <w:t>Currently there are no additional allowances paid to staff</w:t>
            </w:r>
          </w:p>
        </w:tc>
      </w:tr>
      <w:tr w:rsidR="00550E53" w14:paraId="012E6F85"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A53525" w14:textId="77777777" w:rsidR="00550E53" w:rsidRDefault="00550E53">
            <w:r>
              <w:t>B.16 The council complies with pensions legislation</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F4C1DB"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BDBA4F" w14:textId="77777777" w:rsidR="00550E53" w:rsidRDefault="00550E53">
            <w:r>
              <w:t xml:space="preserve">See </w:t>
            </w:r>
            <w:hyperlink r:id="rId31" w:history="1">
              <w:r>
                <w:rPr>
                  <w:rStyle w:val="Hyperlink"/>
                </w:rPr>
                <w:t>The Pensions Regulator</w:t>
              </w:r>
            </w:hyperlink>
            <w:r>
              <w:t xml:space="preserve"> website</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A15B0B" w14:textId="77777777" w:rsidR="00550E53" w:rsidRDefault="00550E53">
            <w:pPr>
              <w:rPr>
                <w:bCs/>
              </w:rPr>
            </w:pPr>
            <w:r>
              <w:rPr>
                <w:bCs/>
              </w:rPr>
              <w:t xml:space="preserve">The council contributes towards the pension of the Admin Assistant through Nest. </w:t>
            </w:r>
          </w:p>
        </w:tc>
      </w:tr>
      <w:tr w:rsidR="00550E53" w14:paraId="5387CA9A" w14:textId="77777777" w:rsidTr="00550E53">
        <w:tc>
          <w:tcPr>
            <w:tcW w:w="144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78EF78" w14:textId="77777777" w:rsidR="00550E53" w:rsidRDefault="00550E53">
            <w:pPr>
              <w:rPr>
                <w:b/>
              </w:rPr>
            </w:pPr>
            <w:r>
              <w:rPr>
                <w:b/>
              </w:rPr>
              <w:t>The council gives its staff the resources and support to carry out their role</w:t>
            </w:r>
          </w:p>
        </w:tc>
      </w:tr>
      <w:tr w:rsidR="00550E53" w14:paraId="759FFB4B"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744CA4" w14:textId="77777777" w:rsidR="00550E53" w:rsidRDefault="00550E53">
            <w:r>
              <w:t>B.17 All staff have received appropriate training for their role</w:t>
            </w:r>
          </w:p>
        </w:tc>
        <w:tc>
          <w:tcPr>
            <w:tcW w:w="131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7ACE91F"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783749" w14:textId="77777777" w:rsidR="00550E53" w:rsidRDefault="00550E53">
            <w:r>
              <w:t xml:space="preserve">The council </w:t>
            </w:r>
            <w:hyperlink r:id="rId32" w:history="1">
              <w:r>
                <w:rPr>
                  <w:rStyle w:val="Hyperlink"/>
                </w:rPr>
                <w:t>must</w:t>
              </w:r>
            </w:hyperlink>
            <w:r>
              <w:t xml:space="preserve"> develop a </w:t>
            </w:r>
            <w:hyperlink r:id="rId33" w:history="1">
              <w:r>
                <w:rPr>
                  <w:rStyle w:val="Hyperlink"/>
                </w:rPr>
                <w:t>training plan</w:t>
              </w:r>
            </w:hyperlink>
            <w:r>
              <w:t xml:space="preserve"> and maintain a record of training received.</w:t>
            </w:r>
          </w:p>
        </w:tc>
        <w:tc>
          <w:tcPr>
            <w:tcW w:w="51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EDAA02" w14:textId="77777777" w:rsidR="00550E53" w:rsidRDefault="00550E53">
            <w:pPr>
              <w:rPr>
                <w:bCs/>
              </w:rPr>
            </w:pPr>
            <w:r>
              <w:rPr>
                <w:bCs/>
              </w:rPr>
              <w:t>On the job for Admin Ass, Town Clerk particates in SLCC events and courses</w:t>
            </w:r>
          </w:p>
        </w:tc>
      </w:tr>
      <w:tr w:rsidR="00550E53" w14:paraId="26FF3506"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15787405" w14:textId="77777777" w:rsidR="00550E53" w:rsidRDefault="00550E53">
            <w:r>
              <w:t>B.18 All staff have council email addresses and access to council IT systems</w:t>
            </w:r>
          </w:p>
        </w:tc>
        <w:tc>
          <w:tcPr>
            <w:tcW w:w="1317" w:type="dxa"/>
            <w:tcBorders>
              <w:top w:val="single" w:sz="4" w:space="0" w:color="auto"/>
              <w:left w:val="single" w:sz="4" w:space="0" w:color="auto"/>
              <w:bottom w:val="single" w:sz="4" w:space="0" w:color="auto"/>
              <w:right w:val="single" w:sz="4" w:space="0" w:color="auto"/>
            </w:tcBorders>
            <w:hideMark/>
          </w:tcPr>
          <w:p w14:paraId="49079C63" w14:textId="77777777" w:rsidR="00550E53" w:rsidRDefault="00550E53">
            <w:pPr>
              <w:rPr>
                <w:bCs/>
              </w:rPr>
            </w:pPr>
            <w:r>
              <w:rPr>
                <w:bCs/>
              </w:rPr>
              <w:t>Yes</w:t>
            </w:r>
          </w:p>
        </w:tc>
        <w:tc>
          <w:tcPr>
            <w:tcW w:w="5199" w:type="dxa"/>
            <w:tcBorders>
              <w:top w:val="single" w:sz="4" w:space="0" w:color="auto"/>
              <w:left w:val="single" w:sz="4" w:space="0" w:color="auto"/>
              <w:bottom w:val="single" w:sz="4" w:space="0" w:color="auto"/>
              <w:right w:val="single" w:sz="4" w:space="0" w:color="auto"/>
            </w:tcBorders>
            <w:hideMark/>
          </w:tcPr>
          <w:p w14:paraId="44076120" w14:textId="77777777" w:rsidR="00550E53" w:rsidRDefault="00550E53">
            <w:r>
              <w:t>Council staff should not use personal email addresses for council communications, or save council documents to personal computers, for reasons of information security.</w:t>
            </w:r>
          </w:p>
        </w:tc>
        <w:tc>
          <w:tcPr>
            <w:tcW w:w="5103" w:type="dxa"/>
            <w:tcBorders>
              <w:top w:val="single" w:sz="4" w:space="0" w:color="auto"/>
              <w:left w:val="single" w:sz="4" w:space="0" w:color="auto"/>
              <w:bottom w:val="single" w:sz="4" w:space="0" w:color="auto"/>
              <w:right w:val="single" w:sz="4" w:space="0" w:color="auto"/>
            </w:tcBorders>
            <w:hideMark/>
          </w:tcPr>
          <w:p w14:paraId="6A25D653" w14:textId="77777777" w:rsidR="00550E53" w:rsidRDefault="00550E53">
            <w:pPr>
              <w:rPr>
                <w:bCs/>
              </w:rPr>
            </w:pPr>
            <w:r>
              <w:rPr>
                <w:bCs/>
              </w:rPr>
              <w:t>Only one email address for council used by staff. Council has been dependent on CCBC for IT but is migrating to independent system with investment in own broadband service and use of laptops rather than desktop pcs</w:t>
            </w:r>
          </w:p>
          <w:p w14:paraId="489C15DA" w14:textId="77777777" w:rsidR="00550E53" w:rsidRDefault="00550E53">
            <w:pPr>
              <w:rPr>
                <w:bCs/>
              </w:rPr>
            </w:pPr>
            <w:r>
              <w:rPr>
                <w:bCs/>
              </w:rPr>
              <w:t>which reflects change to homeworking</w:t>
            </w:r>
          </w:p>
        </w:tc>
      </w:tr>
    </w:tbl>
    <w:p w14:paraId="27A1DF14" w14:textId="77777777" w:rsidR="00550E53" w:rsidRDefault="00550E53" w:rsidP="00550E53">
      <w:pPr>
        <w:rPr>
          <w:b/>
        </w:rPr>
      </w:pPr>
    </w:p>
    <w:p w14:paraId="07F7C914" w14:textId="77777777" w:rsidR="00550E53" w:rsidRDefault="00550E53" w:rsidP="00550E53">
      <w:pPr>
        <w:rPr>
          <w:b/>
        </w:rPr>
        <w:sectPr w:rsidR="00550E53">
          <w:pgSz w:w="16838" w:h="11906" w:orient="landscape"/>
          <w:pgMar w:top="1440" w:right="1440" w:bottom="1276" w:left="1440" w:header="708" w:footer="708" w:gutter="0"/>
          <w:cols w:space="720"/>
        </w:sectPr>
      </w:pPr>
    </w:p>
    <w:p w14:paraId="47E9AA54" w14:textId="77777777" w:rsidR="00550E53" w:rsidRDefault="00550E53" w:rsidP="00550E53">
      <w:pPr>
        <w:pStyle w:val="Heading2"/>
        <w:rPr>
          <w:rFonts w:ascii="Arial" w:hAnsi="Arial" w:cs="Arial"/>
          <w:sz w:val="24"/>
          <w:szCs w:val="24"/>
        </w:rPr>
      </w:pPr>
      <w:bookmarkStart w:id="7" w:name="_Toc105924783"/>
      <w:r>
        <w:rPr>
          <w:rFonts w:ascii="Arial" w:hAnsi="Arial" w:cs="Arial"/>
          <w:sz w:val="24"/>
          <w:szCs w:val="24"/>
        </w:rPr>
        <w:lastRenderedPageBreak/>
        <w:t>Theme B – Leadership and people – Summary of actions</w:t>
      </w:r>
      <w:bookmarkEnd w:id="7"/>
    </w:p>
    <w:p w14:paraId="6A383CD8" w14:textId="77777777" w:rsidR="00550E53" w:rsidRDefault="00550E53" w:rsidP="00550E53">
      <w:pPr>
        <w:rPr>
          <w:rFonts w:asciiTheme="minorHAnsi" w:hAnsiTheme="minorHAnsi" w:cstheme="minorBidi"/>
          <w:sz w:val="22"/>
          <w:szCs w:val="22"/>
        </w:rPr>
      </w:pPr>
    </w:p>
    <w:tbl>
      <w:tblPr>
        <w:tblStyle w:val="TableGrid"/>
        <w:tblW w:w="0" w:type="auto"/>
        <w:tblInd w:w="0" w:type="dxa"/>
        <w:tblLook w:val="04A0" w:firstRow="1" w:lastRow="0" w:firstColumn="1" w:lastColumn="0" w:noHBand="0" w:noVBand="1"/>
        <w:tblCaption w:val="Theme B - Leadership and people - summary of actions"/>
        <w:tblDescription w:val="Theme B - Leadership and people - summary of actions"/>
      </w:tblPr>
      <w:tblGrid>
        <w:gridCol w:w="4649"/>
        <w:gridCol w:w="4649"/>
        <w:gridCol w:w="4650"/>
      </w:tblGrid>
      <w:tr w:rsidR="00550E53" w14:paraId="154DCFA7" w14:textId="77777777" w:rsidTr="00550E53">
        <w:trPr>
          <w:cantSplit/>
        </w:trPr>
        <w:tc>
          <w:tcPr>
            <w:tcW w:w="4649" w:type="dxa"/>
            <w:tcBorders>
              <w:top w:val="single" w:sz="4" w:space="0" w:color="auto"/>
              <w:left w:val="single" w:sz="4" w:space="0" w:color="auto"/>
              <w:bottom w:val="single" w:sz="4" w:space="0" w:color="auto"/>
              <w:right w:val="single" w:sz="4" w:space="0" w:color="auto"/>
            </w:tcBorders>
            <w:hideMark/>
          </w:tcPr>
          <w:p w14:paraId="0A830CA1" w14:textId="77777777" w:rsidR="00550E53" w:rsidRDefault="00550E53">
            <w:pPr>
              <w:rPr>
                <w:rFonts w:ascii="Arial" w:hAnsi="Arial" w:cs="Arial"/>
                <w:b/>
                <w:sz w:val="24"/>
                <w:szCs w:val="24"/>
              </w:rPr>
            </w:pPr>
            <w:r>
              <w:rPr>
                <w:rFonts w:ascii="Arial" w:hAnsi="Arial" w:cs="Arial"/>
                <w:b/>
                <w:sz w:val="24"/>
                <w:szCs w:val="24"/>
              </w:rPr>
              <w:t xml:space="preserve">Summary of actions </w:t>
            </w:r>
          </w:p>
        </w:tc>
        <w:tc>
          <w:tcPr>
            <w:tcW w:w="4649" w:type="dxa"/>
            <w:tcBorders>
              <w:top w:val="single" w:sz="4" w:space="0" w:color="auto"/>
              <w:left w:val="single" w:sz="4" w:space="0" w:color="auto"/>
              <w:bottom w:val="single" w:sz="4" w:space="0" w:color="auto"/>
              <w:right w:val="single" w:sz="4" w:space="0" w:color="auto"/>
            </w:tcBorders>
            <w:hideMark/>
          </w:tcPr>
          <w:p w14:paraId="60882E04" w14:textId="77777777" w:rsidR="00550E53" w:rsidRDefault="00550E53">
            <w:pPr>
              <w:rPr>
                <w:rFonts w:ascii="Arial" w:hAnsi="Arial" w:cs="Arial"/>
                <w:b/>
                <w:sz w:val="24"/>
                <w:szCs w:val="24"/>
              </w:rPr>
            </w:pPr>
            <w:r>
              <w:rPr>
                <w:rFonts w:ascii="Arial" w:hAnsi="Arial" w:cs="Arial"/>
                <w:b/>
                <w:sz w:val="24"/>
                <w:szCs w:val="24"/>
              </w:rPr>
              <w:t>By who</w:t>
            </w:r>
          </w:p>
        </w:tc>
        <w:tc>
          <w:tcPr>
            <w:tcW w:w="4650" w:type="dxa"/>
            <w:tcBorders>
              <w:top w:val="single" w:sz="4" w:space="0" w:color="auto"/>
              <w:left w:val="single" w:sz="4" w:space="0" w:color="auto"/>
              <w:bottom w:val="single" w:sz="4" w:space="0" w:color="auto"/>
              <w:right w:val="single" w:sz="4" w:space="0" w:color="auto"/>
            </w:tcBorders>
            <w:hideMark/>
          </w:tcPr>
          <w:p w14:paraId="635A2BC3" w14:textId="77777777" w:rsidR="00550E53" w:rsidRDefault="00550E53">
            <w:pPr>
              <w:rPr>
                <w:rFonts w:ascii="Arial" w:hAnsi="Arial" w:cs="Arial"/>
                <w:b/>
                <w:sz w:val="24"/>
                <w:szCs w:val="24"/>
              </w:rPr>
            </w:pPr>
            <w:r>
              <w:rPr>
                <w:rFonts w:ascii="Arial" w:hAnsi="Arial" w:cs="Arial"/>
                <w:b/>
                <w:sz w:val="24"/>
                <w:szCs w:val="24"/>
              </w:rPr>
              <w:t>By when</w:t>
            </w:r>
          </w:p>
        </w:tc>
      </w:tr>
      <w:tr w:rsidR="00550E53" w14:paraId="20168C86" w14:textId="77777777" w:rsidTr="00550E53">
        <w:trPr>
          <w:cantSplit/>
        </w:trPr>
        <w:tc>
          <w:tcPr>
            <w:tcW w:w="4649" w:type="dxa"/>
            <w:tcBorders>
              <w:top w:val="single" w:sz="4" w:space="0" w:color="auto"/>
              <w:left w:val="single" w:sz="4" w:space="0" w:color="auto"/>
              <w:bottom w:val="single" w:sz="4" w:space="0" w:color="auto"/>
              <w:right w:val="single" w:sz="4" w:space="0" w:color="auto"/>
            </w:tcBorders>
          </w:tcPr>
          <w:p w14:paraId="6523FE27" w14:textId="77777777" w:rsidR="00550E53" w:rsidRDefault="00550E53"/>
          <w:p w14:paraId="30D9F8C2" w14:textId="77777777" w:rsidR="00550E53" w:rsidRDefault="00550E53" w:rsidP="00550E53">
            <w:pPr>
              <w:pStyle w:val="ListParagraph"/>
              <w:numPr>
                <w:ilvl w:val="0"/>
                <w:numId w:val="9"/>
              </w:numPr>
              <w:spacing w:line="240" w:lineRule="auto"/>
            </w:pPr>
            <w:r>
              <w:t xml:space="preserve">B4 </w:t>
            </w:r>
          </w:p>
          <w:p w14:paraId="3528F51B" w14:textId="77777777" w:rsidR="00550E53" w:rsidRDefault="00550E53" w:rsidP="00550E53">
            <w:pPr>
              <w:pStyle w:val="ListParagraph"/>
              <w:numPr>
                <w:ilvl w:val="0"/>
                <w:numId w:val="9"/>
              </w:numPr>
              <w:spacing w:line="240" w:lineRule="auto"/>
            </w:pPr>
            <w:r>
              <w:t>B5</w:t>
            </w:r>
          </w:p>
          <w:p w14:paraId="7F4FE359" w14:textId="77777777" w:rsidR="00550E53" w:rsidRDefault="00550E53" w:rsidP="00550E53">
            <w:pPr>
              <w:pStyle w:val="ListParagraph"/>
              <w:numPr>
                <w:ilvl w:val="0"/>
                <w:numId w:val="9"/>
              </w:numPr>
              <w:spacing w:line="240" w:lineRule="auto"/>
            </w:pPr>
            <w:r>
              <w:t>B11</w:t>
            </w:r>
          </w:p>
          <w:p w14:paraId="36D1C5AB" w14:textId="77777777" w:rsidR="00550E53" w:rsidRDefault="00550E53" w:rsidP="00550E53">
            <w:pPr>
              <w:pStyle w:val="ListParagraph"/>
              <w:numPr>
                <w:ilvl w:val="0"/>
                <w:numId w:val="9"/>
              </w:numPr>
              <w:spacing w:line="240" w:lineRule="auto"/>
            </w:pPr>
            <w:r>
              <w:t>B12</w:t>
            </w:r>
          </w:p>
          <w:p w14:paraId="2899002C" w14:textId="77777777" w:rsidR="00550E53" w:rsidRDefault="00550E53"/>
          <w:p w14:paraId="10A863AA" w14:textId="77777777" w:rsidR="00550E53" w:rsidRDefault="00550E53"/>
          <w:p w14:paraId="270435C5" w14:textId="77777777" w:rsidR="00550E53" w:rsidRDefault="00550E53"/>
          <w:p w14:paraId="678F8534" w14:textId="77777777" w:rsidR="00550E53" w:rsidRDefault="00550E53"/>
        </w:tc>
        <w:tc>
          <w:tcPr>
            <w:tcW w:w="4649" w:type="dxa"/>
            <w:tcBorders>
              <w:top w:val="single" w:sz="4" w:space="0" w:color="auto"/>
              <w:left w:val="single" w:sz="4" w:space="0" w:color="auto"/>
              <w:bottom w:val="single" w:sz="4" w:space="0" w:color="auto"/>
              <w:right w:val="single" w:sz="4" w:space="0" w:color="auto"/>
            </w:tcBorders>
          </w:tcPr>
          <w:p w14:paraId="07F61667" w14:textId="77777777" w:rsidR="00550E53" w:rsidRDefault="00550E53"/>
          <w:p w14:paraId="06C62039" w14:textId="77777777" w:rsidR="00550E53" w:rsidRDefault="00550E53" w:rsidP="00550E53">
            <w:pPr>
              <w:pStyle w:val="ListParagraph"/>
              <w:numPr>
                <w:ilvl w:val="0"/>
                <w:numId w:val="9"/>
              </w:numPr>
              <w:spacing w:line="240" w:lineRule="auto"/>
            </w:pPr>
            <w:r>
              <w:t xml:space="preserve">Members to follow advice given and set up separate email account for council business </w:t>
            </w:r>
          </w:p>
          <w:p w14:paraId="79CEE406" w14:textId="77777777" w:rsidR="00550E53" w:rsidRDefault="00550E53" w:rsidP="00550E53">
            <w:pPr>
              <w:pStyle w:val="ListParagraph"/>
              <w:numPr>
                <w:ilvl w:val="0"/>
                <w:numId w:val="9"/>
              </w:numPr>
              <w:spacing w:line="240" w:lineRule="auto"/>
            </w:pPr>
            <w:r>
              <w:t>Outstanding self assessment questionnaires to be completed by Members</w:t>
            </w:r>
          </w:p>
          <w:p w14:paraId="110EB8A9" w14:textId="77777777" w:rsidR="00550E53" w:rsidRDefault="00550E53" w:rsidP="00550E53">
            <w:pPr>
              <w:pStyle w:val="ListParagraph"/>
              <w:numPr>
                <w:ilvl w:val="0"/>
                <w:numId w:val="9"/>
              </w:numPr>
              <w:spacing w:line="240" w:lineRule="auto"/>
            </w:pPr>
            <w:r>
              <w:t>Council to adopt employee code of conduct from CCBC</w:t>
            </w:r>
          </w:p>
          <w:p w14:paraId="7CCEF63F" w14:textId="77777777" w:rsidR="00550E53" w:rsidRDefault="00550E53" w:rsidP="00550E53">
            <w:pPr>
              <w:pStyle w:val="ListParagraph"/>
              <w:numPr>
                <w:ilvl w:val="0"/>
                <w:numId w:val="9"/>
              </w:numPr>
              <w:spacing w:line="240" w:lineRule="auto"/>
            </w:pPr>
            <w:r>
              <w:t>Council to pass resolution to use either ACAS model policies or CCBC HR policies as guide to decision making when required</w:t>
            </w:r>
          </w:p>
          <w:p w14:paraId="2AC9BA56" w14:textId="77777777" w:rsidR="00550E53" w:rsidRDefault="00550E53">
            <w:pPr>
              <w:ind w:left="360"/>
            </w:pPr>
          </w:p>
        </w:tc>
        <w:tc>
          <w:tcPr>
            <w:tcW w:w="4650" w:type="dxa"/>
            <w:tcBorders>
              <w:top w:val="single" w:sz="4" w:space="0" w:color="auto"/>
              <w:left w:val="single" w:sz="4" w:space="0" w:color="auto"/>
              <w:bottom w:val="single" w:sz="4" w:space="0" w:color="auto"/>
              <w:right w:val="single" w:sz="4" w:space="0" w:color="auto"/>
            </w:tcBorders>
          </w:tcPr>
          <w:p w14:paraId="17FE3B01" w14:textId="77777777" w:rsidR="00550E53" w:rsidRDefault="00550E53"/>
          <w:p w14:paraId="0F2A4CF7" w14:textId="77777777" w:rsidR="00550E53" w:rsidRDefault="00550E53" w:rsidP="00550E53">
            <w:pPr>
              <w:pStyle w:val="ListParagraph"/>
              <w:numPr>
                <w:ilvl w:val="0"/>
                <w:numId w:val="9"/>
              </w:numPr>
              <w:spacing w:line="240" w:lineRule="auto"/>
            </w:pPr>
            <w:r>
              <w:t>By end of July 2022</w:t>
            </w:r>
          </w:p>
          <w:p w14:paraId="64D74AAA" w14:textId="77777777" w:rsidR="00550E53" w:rsidRDefault="00550E53" w:rsidP="00550E53">
            <w:pPr>
              <w:pStyle w:val="ListParagraph"/>
              <w:numPr>
                <w:ilvl w:val="0"/>
                <w:numId w:val="9"/>
              </w:numPr>
              <w:spacing w:line="240" w:lineRule="auto"/>
            </w:pPr>
            <w:r>
              <w:t>By end of July 2022</w:t>
            </w:r>
          </w:p>
          <w:p w14:paraId="325838AC" w14:textId="77777777" w:rsidR="00550E53" w:rsidRDefault="00550E53" w:rsidP="00550E53">
            <w:pPr>
              <w:pStyle w:val="ListParagraph"/>
              <w:numPr>
                <w:ilvl w:val="0"/>
                <w:numId w:val="9"/>
              </w:numPr>
              <w:spacing w:line="240" w:lineRule="auto"/>
            </w:pPr>
            <w:r>
              <w:t>At September 2022 Town Council</w:t>
            </w:r>
          </w:p>
          <w:p w14:paraId="7D82DAF3" w14:textId="77777777" w:rsidR="00550E53" w:rsidRDefault="00550E53" w:rsidP="00550E53">
            <w:pPr>
              <w:pStyle w:val="ListParagraph"/>
              <w:numPr>
                <w:ilvl w:val="0"/>
                <w:numId w:val="9"/>
              </w:numPr>
              <w:spacing w:line="240" w:lineRule="auto"/>
            </w:pPr>
            <w:r>
              <w:t>Resolution at September 2022 Town Council</w:t>
            </w:r>
          </w:p>
        </w:tc>
      </w:tr>
    </w:tbl>
    <w:p w14:paraId="1C19A80E" w14:textId="77777777" w:rsidR="00550E53" w:rsidRDefault="00550E53" w:rsidP="00550E53">
      <w:pPr>
        <w:rPr>
          <w:b/>
        </w:rPr>
      </w:pPr>
    </w:p>
    <w:p w14:paraId="1F50DD7B" w14:textId="77777777" w:rsidR="00550E53" w:rsidRDefault="00550E53" w:rsidP="00550E53">
      <w:pPr>
        <w:rPr>
          <w:b/>
        </w:rPr>
        <w:sectPr w:rsidR="00550E53">
          <w:pgSz w:w="16838" w:h="11906" w:orient="landscape"/>
          <w:pgMar w:top="1440" w:right="1440" w:bottom="1276" w:left="1440" w:header="708" w:footer="708" w:gutter="0"/>
          <w:cols w:space="720"/>
        </w:sectPr>
      </w:pPr>
    </w:p>
    <w:p w14:paraId="7C4D7A97" w14:textId="77777777" w:rsidR="00550E53" w:rsidRDefault="00550E53" w:rsidP="00550E53">
      <w:pPr>
        <w:rPr>
          <w:b/>
          <w:lang w:val="en-US"/>
        </w:rPr>
      </w:pPr>
    </w:p>
    <w:p w14:paraId="4364FAED" w14:textId="77777777" w:rsidR="00550E53" w:rsidRDefault="00550E53" w:rsidP="00550E53">
      <w:pPr>
        <w:pStyle w:val="Heading2"/>
        <w:rPr>
          <w:rFonts w:ascii="Arial" w:hAnsi="Arial" w:cs="Arial"/>
          <w:b/>
          <w:sz w:val="28"/>
          <w:szCs w:val="28"/>
        </w:rPr>
      </w:pPr>
      <w:bookmarkStart w:id="8" w:name="_Theme_–_Community"/>
      <w:bookmarkStart w:id="9" w:name="_Toc105924784"/>
      <w:bookmarkEnd w:id="8"/>
      <w:r>
        <w:rPr>
          <w:rFonts w:ascii="Arial" w:hAnsi="Arial" w:cs="Arial"/>
          <w:b/>
          <w:sz w:val="28"/>
          <w:szCs w:val="28"/>
        </w:rPr>
        <w:t>Theme C – Community engagement and partnerships</w:t>
      </w:r>
      <w:bookmarkEnd w:id="9"/>
    </w:p>
    <w:p w14:paraId="13FB2A8B" w14:textId="77777777" w:rsidR="00550E53" w:rsidRDefault="00550E53" w:rsidP="00550E53"/>
    <w:p w14:paraId="259BE52C" w14:textId="77777777" w:rsidR="00550E53" w:rsidRDefault="00550E53" w:rsidP="00550E53">
      <w:r>
        <w:t>Community and town councils play an active role in engaging, involving and consulting with their communities.  An effective council understands its community’s (people and places) needs and desires, and knows the positive difference it is making.  Councils should aim to ensure that no one feels disadvantaged, and that all groups within the community are engaged.</w:t>
      </w:r>
    </w:p>
    <w:p w14:paraId="68B3982E" w14:textId="77777777" w:rsidR="00550E53" w:rsidRDefault="00550E53" w:rsidP="00550E53">
      <w:pPr>
        <w:rPr>
          <w:bCs/>
        </w:rPr>
      </w:pPr>
    </w:p>
    <w:p w14:paraId="4CE21CB0" w14:textId="77777777" w:rsidR="00550E53" w:rsidRDefault="00550E53" w:rsidP="00550E53">
      <w:pPr>
        <w:rPr>
          <w:bCs/>
        </w:rPr>
      </w:pPr>
      <w:r>
        <w:rPr>
          <w:bCs/>
        </w:rPr>
        <w:t>A partnership is an agreement to do something together that will benefit all involved, bringing results that could not be achieved by a single partner operating alone and reducing duplication of efforts.  Partnership working allows services to be delivered in a joined-up way, such as through shared goals and/or sharing resources.</w:t>
      </w:r>
    </w:p>
    <w:p w14:paraId="19736F12" w14:textId="77777777" w:rsidR="00550E53" w:rsidRDefault="00550E53" w:rsidP="00550E53">
      <w:pPr>
        <w:rPr>
          <w:b/>
        </w:rPr>
      </w:pPr>
    </w:p>
    <w:tbl>
      <w:tblPr>
        <w:tblW w:w="0" w:type="auto"/>
        <w:shd w:val="clear" w:color="auto" w:fill="D9E2F3" w:themeFill="accent1" w:themeFillTint="33"/>
        <w:tblLook w:val="04A0" w:firstRow="1" w:lastRow="0" w:firstColumn="1" w:lastColumn="0" w:noHBand="0" w:noVBand="1"/>
      </w:tblPr>
      <w:tblGrid>
        <w:gridCol w:w="846"/>
        <w:gridCol w:w="2551"/>
      </w:tblGrid>
      <w:tr w:rsidR="00550E53" w14:paraId="4CED89B4" w14:textId="77777777" w:rsidTr="00550E53">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78C4ED" w14:textId="77777777" w:rsidR="00550E53" w:rsidRDefault="00550E53">
            <w:pPr>
              <w:rPr>
                <w:b/>
              </w:rPr>
            </w:pP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4027AB90" w14:textId="77777777" w:rsidR="00550E53" w:rsidRDefault="00550E53">
            <w:pPr>
              <w:rPr>
                <w:b/>
              </w:rPr>
            </w:pPr>
            <w:r>
              <w:rPr>
                <w:b/>
              </w:rPr>
              <w:t>Statutory obligation</w:t>
            </w:r>
          </w:p>
        </w:tc>
      </w:tr>
    </w:tbl>
    <w:p w14:paraId="4FC8A8CA" w14:textId="77777777" w:rsidR="00550E53" w:rsidRDefault="00550E53" w:rsidP="00550E53">
      <w:pPr>
        <w:rPr>
          <w:b/>
        </w:rPr>
      </w:pPr>
    </w:p>
    <w:p w14:paraId="60002486" w14:textId="77777777" w:rsidR="00550E53" w:rsidRDefault="00550E53" w:rsidP="00550E53">
      <w:pPr>
        <w:rPr>
          <w:b/>
          <w:lang w:val="en-US"/>
        </w:rPr>
      </w:pPr>
    </w:p>
    <w:tbl>
      <w:tblPr>
        <w:tblW w:w="14355" w:type="dxa"/>
        <w:tblLayout w:type="fixed"/>
        <w:tblLook w:val="04A0" w:firstRow="1" w:lastRow="0" w:firstColumn="1" w:lastColumn="0" w:noHBand="0" w:noVBand="1"/>
        <w:tblCaption w:val="Theme C - Community engagement and partnerships"/>
        <w:tblDescription w:val="Theme C - Community engagement and partnerships"/>
      </w:tblPr>
      <w:tblGrid>
        <w:gridCol w:w="2836"/>
        <w:gridCol w:w="1315"/>
        <w:gridCol w:w="5102"/>
        <w:gridCol w:w="5102"/>
      </w:tblGrid>
      <w:tr w:rsidR="00550E53" w14:paraId="5E12406A" w14:textId="77777777" w:rsidTr="00550E53">
        <w:trPr>
          <w:tblHeader/>
        </w:trPr>
        <w:tc>
          <w:tcPr>
            <w:tcW w:w="14354" w:type="dxa"/>
            <w:gridSpan w:val="4"/>
            <w:tcBorders>
              <w:top w:val="single" w:sz="4" w:space="0" w:color="auto"/>
              <w:left w:val="single" w:sz="4" w:space="0" w:color="auto"/>
              <w:bottom w:val="single" w:sz="4" w:space="0" w:color="auto"/>
              <w:right w:val="single" w:sz="4" w:space="0" w:color="auto"/>
            </w:tcBorders>
          </w:tcPr>
          <w:p w14:paraId="00860C0A" w14:textId="77777777" w:rsidR="00550E53" w:rsidRDefault="00550E53">
            <w:pPr>
              <w:rPr>
                <w:b/>
              </w:rPr>
            </w:pPr>
            <w:r>
              <w:rPr>
                <w:b/>
              </w:rPr>
              <w:t>Theme C – Community engagement and partnerships</w:t>
            </w:r>
          </w:p>
          <w:p w14:paraId="31888991" w14:textId="77777777" w:rsidR="00550E53" w:rsidRDefault="00550E53">
            <w:pPr>
              <w:rPr>
                <w:b/>
              </w:rPr>
            </w:pPr>
          </w:p>
        </w:tc>
      </w:tr>
      <w:tr w:rsidR="00550E53" w14:paraId="23A05593" w14:textId="77777777" w:rsidTr="00550E53">
        <w:trPr>
          <w:tblHeader/>
        </w:trPr>
        <w:tc>
          <w:tcPr>
            <w:tcW w:w="2835" w:type="dxa"/>
            <w:tcBorders>
              <w:top w:val="single" w:sz="4" w:space="0" w:color="auto"/>
              <w:left w:val="single" w:sz="4" w:space="0" w:color="auto"/>
              <w:bottom w:val="single" w:sz="4" w:space="0" w:color="auto"/>
              <w:right w:val="single" w:sz="4" w:space="0" w:color="auto"/>
            </w:tcBorders>
            <w:hideMark/>
          </w:tcPr>
          <w:p w14:paraId="7D3E0572" w14:textId="77777777" w:rsidR="00550E53" w:rsidRDefault="00550E53">
            <w:pPr>
              <w:rPr>
                <w:b/>
              </w:rPr>
            </w:pPr>
            <w:r>
              <w:rPr>
                <w:b/>
              </w:rPr>
              <w:t>Statement</w:t>
            </w:r>
          </w:p>
        </w:tc>
        <w:tc>
          <w:tcPr>
            <w:tcW w:w="1315" w:type="dxa"/>
            <w:tcBorders>
              <w:top w:val="single" w:sz="4" w:space="0" w:color="auto"/>
              <w:left w:val="single" w:sz="4" w:space="0" w:color="auto"/>
              <w:bottom w:val="single" w:sz="4" w:space="0" w:color="auto"/>
              <w:right w:val="single" w:sz="4" w:space="0" w:color="auto"/>
            </w:tcBorders>
            <w:hideMark/>
          </w:tcPr>
          <w:p w14:paraId="4F63F454" w14:textId="77777777" w:rsidR="00550E53" w:rsidRDefault="00550E53">
            <w:pPr>
              <w:rPr>
                <w:b/>
              </w:rPr>
            </w:pPr>
            <w:r>
              <w:rPr>
                <w:b/>
              </w:rPr>
              <w:t>In place (Yes/No)</w:t>
            </w:r>
          </w:p>
        </w:tc>
        <w:tc>
          <w:tcPr>
            <w:tcW w:w="5102" w:type="dxa"/>
            <w:tcBorders>
              <w:top w:val="single" w:sz="4" w:space="0" w:color="auto"/>
              <w:left w:val="single" w:sz="4" w:space="0" w:color="auto"/>
              <w:bottom w:val="single" w:sz="4" w:space="0" w:color="auto"/>
              <w:right w:val="single" w:sz="4" w:space="0" w:color="auto"/>
            </w:tcBorders>
            <w:hideMark/>
          </w:tcPr>
          <w:p w14:paraId="48A1158E" w14:textId="77777777" w:rsidR="00550E53" w:rsidRDefault="00550E53">
            <w:pPr>
              <w:rPr>
                <w:b/>
              </w:rPr>
            </w:pPr>
            <w:r>
              <w:rPr>
                <w:b/>
              </w:rPr>
              <w:t>Further information</w:t>
            </w:r>
          </w:p>
        </w:tc>
        <w:tc>
          <w:tcPr>
            <w:tcW w:w="5102" w:type="dxa"/>
            <w:tcBorders>
              <w:top w:val="single" w:sz="4" w:space="0" w:color="auto"/>
              <w:left w:val="single" w:sz="4" w:space="0" w:color="auto"/>
              <w:bottom w:val="single" w:sz="4" w:space="0" w:color="auto"/>
              <w:right w:val="single" w:sz="4" w:space="0" w:color="auto"/>
            </w:tcBorders>
            <w:hideMark/>
          </w:tcPr>
          <w:p w14:paraId="66C4B6A9" w14:textId="77777777" w:rsidR="00550E53" w:rsidRDefault="00550E53">
            <w:pPr>
              <w:rPr>
                <w:b/>
              </w:rPr>
            </w:pPr>
            <w:r>
              <w:rPr>
                <w:b/>
              </w:rPr>
              <w:t>Comments and actions</w:t>
            </w:r>
          </w:p>
        </w:tc>
      </w:tr>
      <w:tr w:rsidR="00550E53" w14:paraId="65F3FFE5" w14:textId="77777777" w:rsidTr="00550E53">
        <w:tc>
          <w:tcPr>
            <w:tcW w:w="143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FFBC9F" w14:textId="77777777" w:rsidR="00550E53" w:rsidRDefault="00550E53">
            <w:pPr>
              <w:rPr>
                <w:b/>
              </w:rPr>
            </w:pPr>
            <w:r>
              <w:rPr>
                <w:b/>
              </w:rPr>
              <w:t>The council engages with its community</w:t>
            </w:r>
          </w:p>
        </w:tc>
      </w:tr>
      <w:tr w:rsidR="00550E53" w14:paraId="6DC114CA"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CACCFC1" w14:textId="77777777" w:rsidR="00550E53" w:rsidRDefault="00550E53">
            <w:r>
              <w:t>C.1 The council has an agreed community engagement strategy</w:t>
            </w:r>
          </w:p>
        </w:tc>
        <w:tc>
          <w:tcPr>
            <w:tcW w:w="1315" w:type="dxa"/>
            <w:tcBorders>
              <w:top w:val="single" w:sz="4" w:space="0" w:color="auto"/>
              <w:left w:val="single" w:sz="4" w:space="0" w:color="auto"/>
              <w:bottom w:val="single" w:sz="4" w:space="0" w:color="auto"/>
              <w:right w:val="single" w:sz="4" w:space="0" w:color="auto"/>
            </w:tcBorders>
            <w:hideMark/>
          </w:tcPr>
          <w:p w14:paraId="6CAAF79A"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hideMark/>
          </w:tcPr>
          <w:p w14:paraId="75E9BCA3" w14:textId="77777777" w:rsidR="00550E53" w:rsidRDefault="00550E53">
            <w:pPr>
              <w:rPr>
                <w:b/>
              </w:rPr>
            </w:pPr>
            <w:r>
              <w:t xml:space="preserve">A community engagement strategy sets out how the council will understand its community, involve the community in their work and communicate with their electors. </w:t>
            </w:r>
            <w:r>
              <w:br/>
            </w:r>
          </w:p>
        </w:tc>
        <w:tc>
          <w:tcPr>
            <w:tcW w:w="5102" w:type="dxa"/>
            <w:tcBorders>
              <w:top w:val="single" w:sz="4" w:space="0" w:color="auto"/>
              <w:left w:val="single" w:sz="4" w:space="0" w:color="auto"/>
              <w:bottom w:val="single" w:sz="4" w:space="0" w:color="auto"/>
              <w:right w:val="single" w:sz="4" w:space="0" w:color="auto"/>
            </w:tcBorders>
            <w:hideMark/>
          </w:tcPr>
          <w:p w14:paraId="22F6B66C" w14:textId="77777777" w:rsidR="00550E53" w:rsidRDefault="00550E53">
            <w:pPr>
              <w:rPr>
                <w:bCs/>
              </w:rPr>
            </w:pPr>
            <w:r>
              <w:rPr>
                <w:bCs/>
              </w:rPr>
              <w:t>Separate strategy may not be necessary if business plan is produced which could include this as a component</w:t>
            </w:r>
          </w:p>
        </w:tc>
      </w:tr>
      <w:tr w:rsidR="00550E53" w14:paraId="38E9F0D4"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23477522" w14:textId="77777777" w:rsidR="00550E53" w:rsidRDefault="00550E53">
            <w:r>
              <w:t>C.2 The community engagement strategy is reviewed periodically</w:t>
            </w:r>
          </w:p>
        </w:tc>
        <w:tc>
          <w:tcPr>
            <w:tcW w:w="1315" w:type="dxa"/>
            <w:tcBorders>
              <w:top w:val="single" w:sz="4" w:space="0" w:color="auto"/>
              <w:left w:val="single" w:sz="4" w:space="0" w:color="auto"/>
              <w:bottom w:val="single" w:sz="4" w:space="0" w:color="auto"/>
              <w:right w:val="single" w:sz="4" w:space="0" w:color="auto"/>
            </w:tcBorders>
            <w:hideMark/>
          </w:tcPr>
          <w:p w14:paraId="076554A0"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556C253D"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30DD67F5" w14:textId="77777777" w:rsidR="00550E53" w:rsidRDefault="00550E53">
            <w:pPr>
              <w:rPr>
                <w:bCs/>
              </w:rPr>
            </w:pPr>
            <w:r>
              <w:rPr>
                <w:bCs/>
              </w:rPr>
              <w:t>The business plan would be reviewed annually</w:t>
            </w:r>
          </w:p>
        </w:tc>
      </w:tr>
      <w:tr w:rsidR="00550E53" w14:paraId="5401AF66"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C8D228" w14:textId="77777777" w:rsidR="00550E53" w:rsidRDefault="00550E53">
            <w:r>
              <w:t>C.3 The council complies with the requirements of the Welsh Language (Wales) Measure 2011</w:t>
            </w:r>
          </w:p>
          <w:p w14:paraId="1032F38B" w14:textId="77777777" w:rsidR="00550E53" w:rsidRDefault="00550E53"/>
          <w:p w14:paraId="0DB5D905" w14:textId="77777777" w:rsidR="00550E53" w:rsidRDefault="00550E53"/>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533DCE" w14:textId="77777777" w:rsidR="00550E53" w:rsidRDefault="00550E53">
            <w:pPr>
              <w:rPr>
                <w:bCs/>
              </w:rPr>
            </w:pPr>
            <w:r>
              <w:rPr>
                <w:bCs/>
              </w:rPr>
              <w:lastRenderedPageBreak/>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76C906" w14:textId="77777777" w:rsidR="00550E53" w:rsidRDefault="00550E53">
            <w:r>
              <w:t>The council is expected to treat the Welsh language reasonably and proportionately in its dealing with the public.</w:t>
            </w:r>
          </w:p>
          <w:p w14:paraId="600AC611" w14:textId="77777777" w:rsidR="00550E53" w:rsidRDefault="00550E53">
            <w:pPr>
              <w:pStyle w:val="NoSpacing"/>
            </w:pPr>
            <w:r>
              <w:t xml:space="preserve">A scheme endorsed by the Welsh Language Commissioner sets out the principle, context </w:t>
            </w:r>
            <w:r>
              <w:lastRenderedPageBreak/>
              <w:t>and use of the Welsh Language and how it is applied to council activities and in the workplace.</w:t>
            </w:r>
          </w:p>
          <w:p w14:paraId="185D60AE" w14:textId="77777777" w:rsidR="00550E53" w:rsidRDefault="00000000">
            <w:hyperlink r:id="rId34" w:history="1">
              <w:r w:rsidR="00550E53">
                <w:rPr>
                  <w:rStyle w:val="Hyperlink"/>
                </w:rPr>
                <w:t>Welsh Language (Wales) Measure 2011</w:t>
              </w:r>
            </w:hyperlink>
            <w:r w:rsidR="00550E53">
              <w:t xml:space="preserve">, </w:t>
            </w:r>
            <w:hyperlink r:id="rId35" w:history="1">
              <w:r w:rsidR="00550E53">
                <w:rPr>
                  <w:rStyle w:val="Hyperlink"/>
                </w:rPr>
                <w:t>Part 4 Chapter 1: Duty to comply with standards</w:t>
              </w:r>
            </w:hyperlink>
            <w:r w:rsidR="00550E53">
              <w:t xml:space="preserve"> –</w:t>
            </w:r>
          </w:p>
          <w:p w14:paraId="5152B945" w14:textId="77777777" w:rsidR="00550E53" w:rsidRDefault="00000000">
            <w:hyperlink r:id="rId36" w:history="1">
              <w:r w:rsidR="00550E53">
                <w:rPr>
                  <w:rStyle w:val="Hyperlink"/>
                </w:rPr>
                <w:t>Welsh Language Commissioner – The Welsh Language Measure</w:t>
              </w:r>
            </w:hyperlink>
            <w:r w:rsidR="00550E53">
              <w:t xml:space="preserve"> :  </w:t>
            </w:r>
          </w:p>
          <w:p w14:paraId="6D9A5F89" w14:textId="77777777" w:rsidR="00550E53" w:rsidRDefault="00550E53"/>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4FF1F2" w14:textId="77777777" w:rsidR="00550E53" w:rsidRDefault="00550E53">
            <w:pPr>
              <w:rPr>
                <w:bCs/>
              </w:rPr>
            </w:pPr>
            <w:r>
              <w:rPr>
                <w:bCs/>
              </w:rPr>
              <w:lastRenderedPageBreak/>
              <w:t xml:space="preserve">Commenced building the Welsh side of the website but progress has stalled. More structured approach required to translation. </w:t>
            </w:r>
          </w:p>
        </w:tc>
      </w:tr>
      <w:tr w:rsidR="00550E53" w14:paraId="753EF9E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B2B7C4" w14:textId="77777777" w:rsidR="00550E53" w:rsidRDefault="00550E53">
            <w:r>
              <w:t>C.4 The council makes provision to translate documents when required</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40C0A1" w14:textId="77777777" w:rsidR="00550E53" w:rsidRDefault="00550E53">
            <w:pPr>
              <w:rPr>
                <w:bCs/>
              </w:rPr>
            </w:pPr>
            <w:r>
              <w:rPr>
                <w:bCs/>
              </w:rPr>
              <w:t xml:space="preserve">Yes </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2AC5F1"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F88624" w14:textId="77777777" w:rsidR="00550E53" w:rsidRDefault="00550E53">
            <w:pPr>
              <w:rPr>
                <w:bCs/>
              </w:rPr>
            </w:pPr>
            <w:r>
              <w:rPr>
                <w:bCs/>
              </w:rPr>
              <w:t>Currently only on demand, council agendas only published on website in English</w:t>
            </w:r>
          </w:p>
        </w:tc>
      </w:tr>
      <w:tr w:rsidR="00550E53" w14:paraId="39109F8C" w14:textId="77777777" w:rsidTr="00550E53">
        <w:tc>
          <w:tcPr>
            <w:tcW w:w="143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050EAC" w14:textId="77777777" w:rsidR="00550E53" w:rsidRDefault="00550E53">
            <w:pPr>
              <w:rPr>
                <w:b/>
              </w:rPr>
            </w:pPr>
            <w:r>
              <w:rPr>
                <w:b/>
              </w:rPr>
              <w:t>The council communicates with its partners and community</w:t>
            </w:r>
          </w:p>
        </w:tc>
      </w:tr>
      <w:tr w:rsidR="00550E53" w14:paraId="7DB44048"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C58724" w14:textId="77777777" w:rsidR="00550E53" w:rsidRDefault="00550E53">
            <w:r>
              <w:t>C.5 The council has an electronic presence / website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DE3C48"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BB6595" w14:textId="77777777" w:rsidR="00550E53" w:rsidRDefault="00550E53">
            <w:r>
              <w:t xml:space="preserve">A community or town council must make certain information available electronically as set out in the </w:t>
            </w:r>
            <w:hyperlink r:id="rId37" w:history="1">
              <w:r>
                <w:rPr>
                  <w:rStyle w:val="Hyperlink"/>
                </w:rPr>
                <w:t>Local Government (Democracy) Wales Act 2013 section 55</w:t>
              </w:r>
            </w:hyperlink>
            <w:r>
              <w:rPr>
                <w:rStyle w:val="Hyperlink"/>
              </w:rPr>
              <w:t xml:space="preserve"> and associated guidance.</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34CD49" w14:textId="77777777" w:rsidR="00550E53" w:rsidRDefault="00550E53">
            <w:pPr>
              <w:rPr>
                <w:b/>
              </w:rPr>
            </w:pPr>
          </w:p>
        </w:tc>
      </w:tr>
      <w:tr w:rsidR="00550E53" w14:paraId="4EA38A3A"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131766" w14:textId="77777777" w:rsidR="00550E53" w:rsidRDefault="00550E53">
            <w:r>
              <w:t xml:space="preserve">C.6 The council publishes electronically </w:t>
            </w:r>
          </w:p>
          <w:p w14:paraId="027566AC" w14:textId="77777777" w:rsidR="00550E53" w:rsidRDefault="00550E53"/>
          <w:p w14:paraId="6CF073F4" w14:textId="77777777" w:rsidR="00550E53" w:rsidRDefault="00550E53" w:rsidP="00550E53">
            <w:pPr>
              <w:pStyle w:val="ListParagraph"/>
              <w:numPr>
                <w:ilvl w:val="0"/>
                <w:numId w:val="17"/>
              </w:numPr>
              <w:spacing w:line="240" w:lineRule="auto"/>
              <w:rPr>
                <w:rFonts w:ascii="Arial" w:hAnsi="Arial" w:cs="Arial"/>
                <w:sz w:val="24"/>
                <w:szCs w:val="24"/>
              </w:rPr>
            </w:pPr>
            <w:r>
              <w:rPr>
                <w:rFonts w:ascii="Arial" w:hAnsi="Arial" w:cs="Arial"/>
                <w:sz w:val="24"/>
                <w:szCs w:val="24"/>
              </w:rPr>
              <w:t>Information on how to contact it and, if different, its clerk including—</w:t>
            </w:r>
          </w:p>
          <w:p w14:paraId="5F9D3C92"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a telephone number</w:t>
            </w:r>
          </w:p>
          <w:p w14:paraId="2E299138"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a postal address</w:t>
            </w:r>
          </w:p>
          <w:p w14:paraId="0BB4E591"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an email address</w:t>
            </w:r>
          </w:p>
          <w:p w14:paraId="35D7A572" w14:textId="77777777" w:rsidR="00550E53" w:rsidRDefault="00550E53">
            <w:pPr>
              <w:pStyle w:val="ListParagraph"/>
              <w:spacing w:line="240" w:lineRule="auto"/>
              <w:rPr>
                <w:rFonts w:ascii="Arial" w:hAnsi="Arial" w:cs="Arial"/>
                <w:sz w:val="24"/>
                <w:szCs w:val="24"/>
              </w:rPr>
            </w:pPr>
          </w:p>
          <w:p w14:paraId="2CF2E1FA" w14:textId="77777777" w:rsidR="00550E53" w:rsidRDefault="00550E53" w:rsidP="00550E53">
            <w:pPr>
              <w:pStyle w:val="ListParagraph"/>
              <w:numPr>
                <w:ilvl w:val="0"/>
                <w:numId w:val="17"/>
              </w:numPr>
              <w:spacing w:line="240" w:lineRule="auto"/>
              <w:rPr>
                <w:rFonts w:ascii="Arial" w:hAnsi="Arial" w:cs="Arial"/>
                <w:sz w:val="24"/>
                <w:szCs w:val="24"/>
              </w:rPr>
            </w:pPr>
            <w:r>
              <w:rPr>
                <w:rFonts w:ascii="Arial" w:hAnsi="Arial" w:cs="Arial"/>
                <w:sz w:val="24"/>
                <w:szCs w:val="24"/>
              </w:rPr>
              <w:t>information about each of its members, including—</w:t>
            </w:r>
          </w:p>
          <w:p w14:paraId="7CD40C4F"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the member’s name</w:t>
            </w:r>
          </w:p>
          <w:p w14:paraId="6DE92064"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how the member may be contacted</w:t>
            </w:r>
          </w:p>
          <w:p w14:paraId="238C9989"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the member’s party affiliation (if any)</w:t>
            </w:r>
          </w:p>
          <w:p w14:paraId="63EAE453"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the ward which the member represents (where relevant)</w:t>
            </w:r>
          </w:p>
          <w:p w14:paraId="45462FE6"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any office of the council held by the member</w:t>
            </w:r>
          </w:p>
          <w:p w14:paraId="30A86C0A" w14:textId="77777777" w:rsidR="00550E53" w:rsidRDefault="00550E53" w:rsidP="00550E53">
            <w:pPr>
              <w:pStyle w:val="ListParagraph"/>
              <w:numPr>
                <w:ilvl w:val="0"/>
                <w:numId w:val="15"/>
              </w:numPr>
              <w:spacing w:line="240" w:lineRule="auto"/>
              <w:ind w:left="317" w:hanging="284"/>
              <w:rPr>
                <w:rFonts w:ascii="Arial" w:hAnsi="Arial" w:cs="Arial"/>
                <w:sz w:val="24"/>
                <w:szCs w:val="24"/>
              </w:rPr>
            </w:pPr>
            <w:r>
              <w:rPr>
                <w:rFonts w:ascii="Arial" w:hAnsi="Arial" w:cs="Arial"/>
                <w:sz w:val="24"/>
                <w:szCs w:val="24"/>
              </w:rPr>
              <w:t>any committee of the council to which the member belongs</w:t>
            </w:r>
          </w:p>
          <w:p w14:paraId="48457B2C" w14:textId="77777777" w:rsidR="00550E53" w:rsidRDefault="00550E53" w:rsidP="00550E53">
            <w:pPr>
              <w:pStyle w:val="ListParagraph"/>
              <w:numPr>
                <w:ilvl w:val="0"/>
                <w:numId w:val="17"/>
              </w:numPr>
              <w:spacing w:line="240" w:lineRule="auto"/>
              <w:rPr>
                <w:rFonts w:ascii="Arial" w:hAnsi="Arial" w:cs="Arial"/>
                <w:sz w:val="24"/>
                <w:szCs w:val="24"/>
              </w:rPr>
            </w:pPr>
            <w:r>
              <w:rPr>
                <w:rFonts w:ascii="Arial" w:hAnsi="Arial" w:cs="Arial"/>
                <w:sz w:val="24"/>
                <w:szCs w:val="24"/>
              </w:rPr>
              <w:t>the minutes of the proceedings of the council’s meetings and (in so far as is reasonably practicable) any documents which are referred to in the minutes</w:t>
            </w:r>
          </w:p>
          <w:p w14:paraId="2C932206" w14:textId="77777777" w:rsidR="00550E53" w:rsidRDefault="00550E53" w:rsidP="00550E53">
            <w:pPr>
              <w:pStyle w:val="ListParagraph"/>
              <w:numPr>
                <w:ilvl w:val="0"/>
                <w:numId w:val="17"/>
              </w:numPr>
              <w:spacing w:line="240" w:lineRule="auto"/>
              <w:ind w:left="317" w:hanging="284"/>
              <w:rPr>
                <w:rFonts w:ascii="Arial" w:hAnsi="Arial" w:cs="Arial"/>
                <w:b/>
                <w:sz w:val="24"/>
                <w:szCs w:val="24"/>
              </w:rPr>
            </w:pPr>
            <w:r>
              <w:rPr>
                <w:rFonts w:ascii="Arial" w:hAnsi="Arial" w:cs="Arial"/>
                <w:sz w:val="24"/>
                <w:szCs w:val="24"/>
              </w:rPr>
              <w:lastRenderedPageBreak/>
              <w:t>any audited statement of the council’s accounts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8D0E42" w14:textId="77777777" w:rsidR="00550E53" w:rsidRDefault="00550E53">
            <w:pPr>
              <w:rPr>
                <w:bCs/>
              </w:rPr>
            </w:pPr>
            <w:r>
              <w:rPr>
                <w:bCs/>
              </w:rPr>
              <w:lastRenderedPageBreak/>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68B7CA" w14:textId="77777777" w:rsidR="00550E53" w:rsidRDefault="00550E53">
            <w:pPr>
              <w:rPr>
                <w:rStyle w:val="Hyperlink"/>
                <w:rFonts w:asciiTheme="minorHAnsi" w:hAnsiTheme="minorHAnsi" w:cstheme="minorBidi"/>
                <w:sz w:val="22"/>
                <w:szCs w:val="22"/>
              </w:rPr>
            </w:pPr>
            <w:r>
              <w:t xml:space="preserve">See Welsh Government </w:t>
            </w:r>
            <w:hyperlink r:id="rId38" w:history="1">
              <w:r>
                <w:rPr>
                  <w:rStyle w:val="Hyperlink"/>
                </w:rPr>
                <w:t>Statutory Guidance:  Access to Information on Community and Town Councils</w:t>
              </w:r>
            </w:hyperlink>
          </w:p>
          <w:p w14:paraId="4D5FBAF7" w14:textId="77777777" w:rsidR="00550E53" w:rsidRDefault="00550E53">
            <w:pPr>
              <w:rPr>
                <w:rStyle w:val="Hyperlink"/>
              </w:rPr>
            </w:pPr>
          </w:p>
          <w:p w14:paraId="6C9475DC" w14:textId="77777777" w:rsidR="00550E53" w:rsidRDefault="00000000">
            <w:pPr>
              <w:rPr>
                <w:rFonts w:asciiTheme="minorHAnsi" w:hAnsiTheme="minorHAnsi" w:cstheme="minorBidi"/>
                <w:color w:val="auto"/>
                <w:sz w:val="22"/>
                <w:szCs w:val="22"/>
              </w:rPr>
            </w:pPr>
            <w:hyperlink r:id="rId39" w:history="1">
              <w:r w:rsidR="00550E53">
                <w:rPr>
                  <w:rStyle w:val="Hyperlink"/>
                </w:rPr>
                <w:t>Schedule 4 of the Local Government and Elections (Wales) Act 2021</w:t>
              </w:r>
            </w:hyperlink>
            <w:r w:rsidR="00550E53">
              <w:t xml:space="preserve"> includes changes to the Local Government Act 1972 relating to community council notices e.g. giving notice of meetings and their arrangements and the issuing of a short note within 7 days of council </w:t>
            </w:r>
            <w:r w:rsidR="00550E53">
              <w:lastRenderedPageBreak/>
              <w:t>meetings.  These should be read in conjunction with section 55 of the Local Government (Democracy) (Wales) Act 2013, which requires community councils to make available electronically certain information and documents (including minutes of meetings).</w:t>
            </w:r>
          </w:p>
          <w:p w14:paraId="167A7ADA"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C7AF78" w14:textId="77777777" w:rsidR="00550E53" w:rsidRDefault="00550E53">
            <w:pPr>
              <w:rPr>
                <w:bCs/>
              </w:rPr>
            </w:pPr>
            <w:r>
              <w:rPr>
                <w:bCs/>
              </w:rPr>
              <w:lastRenderedPageBreak/>
              <w:t>Full compliance with information that has to be published electronically</w:t>
            </w:r>
          </w:p>
        </w:tc>
      </w:tr>
      <w:tr w:rsidR="00550E53" w14:paraId="4BBD893D"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72FAA1D1" w14:textId="77777777" w:rsidR="00550E53" w:rsidRDefault="00550E53">
            <w:pPr>
              <w:pStyle w:val="ListParagraph"/>
              <w:spacing w:line="240" w:lineRule="auto"/>
              <w:ind w:left="0"/>
              <w:rPr>
                <w:rFonts w:ascii="Arial" w:hAnsi="Arial" w:cs="Arial"/>
                <w:sz w:val="24"/>
                <w:szCs w:val="24"/>
              </w:rPr>
            </w:pPr>
            <w:r>
              <w:rPr>
                <w:rFonts w:ascii="Arial" w:hAnsi="Arial" w:cs="Arial"/>
                <w:sz w:val="24"/>
                <w:szCs w:val="24"/>
              </w:rPr>
              <w:lastRenderedPageBreak/>
              <w:t>C.7 The council has a social media policy published on its website</w:t>
            </w:r>
          </w:p>
        </w:tc>
        <w:tc>
          <w:tcPr>
            <w:tcW w:w="1315" w:type="dxa"/>
            <w:tcBorders>
              <w:top w:val="single" w:sz="4" w:space="0" w:color="auto"/>
              <w:left w:val="single" w:sz="4" w:space="0" w:color="auto"/>
              <w:bottom w:val="single" w:sz="4" w:space="0" w:color="auto"/>
              <w:right w:val="single" w:sz="4" w:space="0" w:color="auto"/>
            </w:tcBorders>
            <w:hideMark/>
          </w:tcPr>
          <w:p w14:paraId="141ECB76"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7C701D25"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741B05E1" w14:textId="77777777" w:rsidR="00550E53" w:rsidRDefault="00550E53">
            <w:pPr>
              <w:rPr>
                <w:bCs/>
              </w:rPr>
            </w:pPr>
            <w:r>
              <w:rPr>
                <w:bCs/>
              </w:rPr>
              <w:t>Proposal for a social media presence has been considered, put in abeyance due to lack of staff capacity. Political groups have their own arrangements</w:t>
            </w:r>
          </w:p>
        </w:tc>
      </w:tr>
      <w:tr w:rsidR="00550E53" w14:paraId="7315802D"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146D6C8" w14:textId="77777777" w:rsidR="00550E53" w:rsidRDefault="00550E53">
            <w:r>
              <w:t>C.8 The council has an agreed process for handling complaints which is published on its website</w:t>
            </w:r>
          </w:p>
        </w:tc>
        <w:tc>
          <w:tcPr>
            <w:tcW w:w="1315" w:type="dxa"/>
            <w:tcBorders>
              <w:top w:val="single" w:sz="4" w:space="0" w:color="auto"/>
              <w:left w:val="single" w:sz="4" w:space="0" w:color="auto"/>
              <w:bottom w:val="single" w:sz="4" w:space="0" w:color="auto"/>
              <w:right w:val="single" w:sz="4" w:space="0" w:color="auto"/>
            </w:tcBorders>
            <w:hideMark/>
          </w:tcPr>
          <w:p w14:paraId="55AA8687"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tcPr>
          <w:p w14:paraId="09F7DB03" w14:textId="77777777" w:rsidR="00550E53" w:rsidRDefault="00550E53">
            <w:r>
              <w:t xml:space="preserve">See model complaints handling process available from the </w:t>
            </w:r>
            <w:hyperlink r:id="rId40" w:history="1">
              <w:r>
                <w:rPr>
                  <w:rStyle w:val="Hyperlink"/>
                </w:rPr>
                <w:t>Complaints Standards Authority</w:t>
              </w:r>
            </w:hyperlink>
          </w:p>
          <w:p w14:paraId="0499C022" w14:textId="77777777" w:rsidR="00550E53" w:rsidRDefault="00550E53"/>
          <w:p w14:paraId="196C9B1E" w14:textId="77777777" w:rsidR="00550E53" w:rsidRDefault="00000000">
            <w:hyperlink r:id="rId41" w:history="1">
              <w:r w:rsidR="00550E53">
                <w:rPr>
                  <w:rStyle w:val="Hyperlink"/>
                </w:rPr>
                <w:t>Public Services Ombudsman Wales</w:t>
              </w:r>
            </w:hyperlink>
            <w:r w:rsidR="00550E53">
              <w:t xml:space="preserve"> has legal powers to look into complaints about public services</w:t>
            </w:r>
            <w:r w:rsidR="00550E53">
              <w:br/>
            </w:r>
          </w:p>
          <w:p w14:paraId="76877B4D"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46923C06" w14:textId="77777777" w:rsidR="00550E53" w:rsidRDefault="00550E53">
            <w:pPr>
              <w:rPr>
                <w:bCs/>
              </w:rPr>
            </w:pPr>
            <w:r>
              <w:rPr>
                <w:bCs/>
              </w:rPr>
              <w:t>Complaints policy and procedure published on website</w:t>
            </w:r>
          </w:p>
        </w:tc>
      </w:tr>
    </w:tbl>
    <w:p w14:paraId="1AE341ED" w14:textId="77777777" w:rsidR="00550E53" w:rsidRDefault="00550E53" w:rsidP="00550E53">
      <w:pPr>
        <w:rPr>
          <w:b/>
        </w:rPr>
        <w:sectPr w:rsidR="00550E53">
          <w:pgSz w:w="16838" w:h="11906" w:orient="landscape"/>
          <w:pgMar w:top="1440" w:right="1440" w:bottom="1440" w:left="1440" w:header="708" w:footer="708" w:gutter="0"/>
          <w:cols w:space="720"/>
        </w:sectPr>
      </w:pPr>
    </w:p>
    <w:p w14:paraId="1B64D314" w14:textId="77777777" w:rsidR="00550E53" w:rsidRDefault="00550E53" w:rsidP="00550E53">
      <w:pPr>
        <w:pStyle w:val="Heading2"/>
        <w:rPr>
          <w:rFonts w:ascii="Arial" w:hAnsi="Arial" w:cs="Arial"/>
          <w:sz w:val="24"/>
          <w:szCs w:val="24"/>
        </w:rPr>
      </w:pPr>
      <w:bookmarkStart w:id="10" w:name="_Toc105924785"/>
      <w:r>
        <w:rPr>
          <w:rFonts w:ascii="Arial" w:hAnsi="Arial" w:cs="Arial"/>
          <w:sz w:val="24"/>
          <w:szCs w:val="24"/>
        </w:rPr>
        <w:lastRenderedPageBreak/>
        <w:t>Theme C – Community engagements and partnerships – Summary of actions</w:t>
      </w:r>
      <w:bookmarkEnd w:id="10"/>
    </w:p>
    <w:p w14:paraId="06025FAA" w14:textId="77777777" w:rsidR="00550E53" w:rsidRDefault="00550E53" w:rsidP="00550E53">
      <w:pPr>
        <w:rPr>
          <w:b/>
        </w:rPr>
      </w:pPr>
    </w:p>
    <w:tbl>
      <w:tblPr>
        <w:tblStyle w:val="TableGrid"/>
        <w:tblW w:w="0" w:type="auto"/>
        <w:tblInd w:w="0" w:type="dxa"/>
        <w:tblLook w:val="04A0" w:firstRow="1" w:lastRow="0" w:firstColumn="1" w:lastColumn="0" w:noHBand="0" w:noVBand="1"/>
        <w:tblCaption w:val="Theme C - Community engagement and partnerships - summary of actions"/>
        <w:tblDescription w:val="Theme C - Community engagement and partnerships - summary of actions"/>
      </w:tblPr>
      <w:tblGrid>
        <w:gridCol w:w="4649"/>
        <w:gridCol w:w="4649"/>
        <w:gridCol w:w="4650"/>
      </w:tblGrid>
      <w:tr w:rsidR="00550E53" w14:paraId="6CBD7B0A" w14:textId="77777777" w:rsidTr="00550E53">
        <w:tc>
          <w:tcPr>
            <w:tcW w:w="4649" w:type="dxa"/>
            <w:tcBorders>
              <w:top w:val="single" w:sz="4" w:space="0" w:color="auto"/>
              <w:left w:val="single" w:sz="4" w:space="0" w:color="auto"/>
              <w:bottom w:val="single" w:sz="4" w:space="0" w:color="auto"/>
              <w:right w:val="single" w:sz="4" w:space="0" w:color="auto"/>
            </w:tcBorders>
            <w:hideMark/>
          </w:tcPr>
          <w:p w14:paraId="241CB57B" w14:textId="77777777" w:rsidR="00550E53" w:rsidRDefault="00550E53">
            <w:pPr>
              <w:rPr>
                <w:rFonts w:ascii="Arial" w:hAnsi="Arial" w:cs="Arial"/>
                <w:b/>
                <w:sz w:val="24"/>
                <w:szCs w:val="24"/>
              </w:rPr>
            </w:pPr>
            <w:r>
              <w:rPr>
                <w:rFonts w:ascii="Arial" w:hAnsi="Arial" w:cs="Arial"/>
                <w:b/>
                <w:sz w:val="24"/>
                <w:szCs w:val="24"/>
              </w:rPr>
              <w:t xml:space="preserve">Summary of actions </w:t>
            </w:r>
          </w:p>
        </w:tc>
        <w:tc>
          <w:tcPr>
            <w:tcW w:w="4649" w:type="dxa"/>
            <w:tcBorders>
              <w:top w:val="single" w:sz="4" w:space="0" w:color="auto"/>
              <w:left w:val="single" w:sz="4" w:space="0" w:color="auto"/>
              <w:bottom w:val="single" w:sz="4" w:space="0" w:color="auto"/>
              <w:right w:val="single" w:sz="4" w:space="0" w:color="auto"/>
            </w:tcBorders>
            <w:hideMark/>
          </w:tcPr>
          <w:p w14:paraId="7C6AF66A" w14:textId="77777777" w:rsidR="00550E53" w:rsidRDefault="00550E53">
            <w:pPr>
              <w:rPr>
                <w:rFonts w:ascii="Arial" w:hAnsi="Arial" w:cs="Arial"/>
                <w:b/>
                <w:sz w:val="24"/>
                <w:szCs w:val="24"/>
              </w:rPr>
            </w:pPr>
            <w:r>
              <w:rPr>
                <w:rFonts w:ascii="Arial" w:hAnsi="Arial" w:cs="Arial"/>
                <w:b/>
                <w:sz w:val="24"/>
                <w:szCs w:val="24"/>
              </w:rPr>
              <w:t>By who</w:t>
            </w:r>
          </w:p>
        </w:tc>
        <w:tc>
          <w:tcPr>
            <w:tcW w:w="4650" w:type="dxa"/>
            <w:tcBorders>
              <w:top w:val="single" w:sz="4" w:space="0" w:color="auto"/>
              <w:left w:val="single" w:sz="4" w:space="0" w:color="auto"/>
              <w:bottom w:val="single" w:sz="4" w:space="0" w:color="auto"/>
              <w:right w:val="single" w:sz="4" w:space="0" w:color="auto"/>
            </w:tcBorders>
            <w:hideMark/>
          </w:tcPr>
          <w:p w14:paraId="2E7C2C55" w14:textId="77777777" w:rsidR="00550E53" w:rsidRDefault="00550E53">
            <w:pPr>
              <w:rPr>
                <w:rFonts w:ascii="Arial" w:hAnsi="Arial" w:cs="Arial"/>
                <w:b/>
                <w:sz w:val="24"/>
                <w:szCs w:val="24"/>
              </w:rPr>
            </w:pPr>
            <w:r>
              <w:rPr>
                <w:rFonts w:ascii="Arial" w:hAnsi="Arial" w:cs="Arial"/>
                <w:b/>
                <w:sz w:val="24"/>
                <w:szCs w:val="24"/>
              </w:rPr>
              <w:t>By when</w:t>
            </w:r>
          </w:p>
        </w:tc>
      </w:tr>
      <w:tr w:rsidR="00550E53" w14:paraId="6892662E" w14:textId="77777777" w:rsidTr="00550E53">
        <w:tc>
          <w:tcPr>
            <w:tcW w:w="4649" w:type="dxa"/>
            <w:tcBorders>
              <w:top w:val="single" w:sz="4" w:space="0" w:color="auto"/>
              <w:left w:val="single" w:sz="4" w:space="0" w:color="auto"/>
              <w:bottom w:val="single" w:sz="4" w:space="0" w:color="auto"/>
              <w:right w:val="single" w:sz="4" w:space="0" w:color="auto"/>
            </w:tcBorders>
          </w:tcPr>
          <w:p w14:paraId="3C261762" w14:textId="77777777" w:rsidR="00550E53" w:rsidRDefault="00550E53"/>
          <w:p w14:paraId="1C5BE20C" w14:textId="77777777" w:rsidR="00550E53" w:rsidRDefault="00550E53" w:rsidP="00550E53">
            <w:pPr>
              <w:pStyle w:val="ListParagraph"/>
              <w:numPr>
                <w:ilvl w:val="0"/>
                <w:numId w:val="9"/>
              </w:numPr>
              <w:spacing w:line="240" w:lineRule="auto"/>
            </w:pPr>
            <w:r>
              <w:t>C1 /C2 possibly link with A1</w:t>
            </w:r>
          </w:p>
          <w:p w14:paraId="0BFB98DD" w14:textId="77777777" w:rsidR="00550E53" w:rsidRDefault="00550E53" w:rsidP="00550E53">
            <w:pPr>
              <w:pStyle w:val="ListParagraph"/>
              <w:numPr>
                <w:ilvl w:val="0"/>
                <w:numId w:val="9"/>
              </w:numPr>
              <w:spacing w:line="240" w:lineRule="auto"/>
            </w:pPr>
            <w:r>
              <w:t>C7 recommend no  further action as no capacity to maintain social media presence</w:t>
            </w:r>
          </w:p>
          <w:p w14:paraId="4E241A18" w14:textId="77777777" w:rsidR="00550E53" w:rsidRDefault="00550E53"/>
          <w:p w14:paraId="5A09F351" w14:textId="77777777" w:rsidR="00550E53" w:rsidRDefault="00550E53"/>
          <w:p w14:paraId="4AC85A25" w14:textId="77777777" w:rsidR="00550E53" w:rsidRDefault="00550E53"/>
          <w:p w14:paraId="0337109E" w14:textId="77777777" w:rsidR="00550E53" w:rsidRDefault="00550E53"/>
        </w:tc>
        <w:tc>
          <w:tcPr>
            <w:tcW w:w="4649" w:type="dxa"/>
            <w:tcBorders>
              <w:top w:val="single" w:sz="4" w:space="0" w:color="auto"/>
              <w:left w:val="single" w:sz="4" w:space="0" w:color="auto"/>
              <w:bottom w:val="single" w:sz="4" w:space="0" w:color="auto"/>
              <w:right w:val="single" w:sz="4" w:space="0" w:color="auto"/>
            </w:tcBorders>
          </w:tcPr>
          <w:p w14:paraId="72852256" w14:textId="77777777" w:rsidR="00550E53" w:rsidRDefault="00550E53"/>
          <w:p w14:paraId="78832C23" w14:textId="77777777" w:rsidR="00550E53" w:rsidRDefault="00550E53" w:rsidP="00550E53">
            <w:pPr>
              <w:pStyle w:val="ListParagraph"/>
              <w:numPr>
                <w:ilvl w:val="0"/>
                <w:numId w:val="9"/>
              </w:numPr>
              <w:spacing w:line="240" w:lineRule="auto"/>
            </w:pPr>
            <w:r>
              <w:t>Members need to give their views before determining course of action</w:t>
            </w:r>
          </w:p>
        </w:tc>
        <w:tc>
          <w:tcPr>
            <w:tcW w:w="4650" w:type="dxa"/>
            <w:tcBorders>
              <w:top w:val="single" w:sz="4" w:space="0" w:color="auto"/>
              <w:left w:val="single" w:sz="4" w:space="0" w:color="auto"/>
              <w:bottom w:val="single" w:sz="4" w:space="0" w:color="auto"/>
              <w:right w:val="single" w:sz="4" w:space="0" w:color="auto"/>
            </w:tcBorders>
          </w:tcPr>
          <w:p w14:paraId="5B412509" w14:textId="77777777" w:rsidR="00550E53" w:rsidRDefault="00550E53"/>
          <w:p w14:paraId="6D36C0E1" w14:textId="77777777" w:rsidR="00550E53" w:rsidRDefault="00550E53" w:rsidP="00550E53">
            <w:pPr>
              <w:pStyle w:val="ListParagraph"/>
              <w:numPr>
                <w:ilvl w:val="0"/>
                <w:numId w:val="9"/>
              </w:numPr>
              <w:spacing w:line="240" w:lineRule="auto"/>
            </w:pPr>
            <w:r>
              <w:t>To be determined</w:t>
            </w:r>
          </w:p>
        </w:tc>
      </w:tr>
    </w:tbl>
    <w:p w14:paraId="5366E906" w14:textId="77777777" w:rsidR="00550E53" w:rsidRDefault="00550E53" w:rsidP="00550E53">
      <w:pPr>
        <w:rPr>
          <w:rFonts w:asciiTheme="minorHAnsi" w:hAnsiTheme="minorHAnsi" w:cstheme="minorBidi"/>
          <w:sz w:val="22"/>
          <w:szCs w:val="22"/>
        </w:rPr>
      </w:pPr>
    </w:p>
    <w:p w14:paraId="2E065DC1" w14:textId="77777777" w:rsidR="00550E53" w:rsidRDefault="00550E53" w:rsidP="00550E53">
      <w:pPr>
        <w:sectPr w:rsidR="00550E53">
          <w:pgSz w:w="16838" w:h="11906" w:orient="landscape"/>
          <w:pgMar w:top="1440" w:right="1440" w:bottom="1440" w:left="1440" w:header="708" w:footer="708" w:gutter="0"/>
          <w:cols w:space="720"/>
        </w:sectPr>
      </w:pPr>
    </w:p>
    <w:p w14:paraId="45476F08" w14:textId="77777777" w:rsidR="00550E53" w:rsidRDefault="00550E53" w:rsidP="00550E53">
      <w:pPr>
        <w:pStyle w:val="Heading2"/>
        <w:rPr>
          <w:rFonts w:ascii="Arial" w:hAnsi="Arial" w:cs="Arial"/>
          <w:b/>
          <w:sz w:val="28"/>
          <w:szCs w:val="28"/>
        </w:rPr>
      </w:pPr>
      <w:bookmarkStart w:id="11" w:name="_Theme_-_Business"/>
      <w:bookmarkStart w:id="12" w:name="_Toc105924786"/>
      <w:bookmarkEnd w:id="11"/>
      <w:r>
        <w:rPr>
          <w:rFonts w:ascii="Arial" w:hAnsi="Arial" w:cs="Arial"/>
          <w:b/>
          <w:sz w:val="28"/>
          <w:szCs w:val="28"/>
        </w:rPr>
        <w:lastRenderedPageBreak/>
        <w:t>Theme D – Business processes</w:t>
      </w:r>
      <w:bookmarkEnd w:id="12"/>
    </w:p>
    <w:p w14:paraId="607B6F67" w14:textId="77777777" w:rsidR="00550E53" w:rsidRDefault="00550E53" w:rsidP="00550E53"/>
    <w:p w14:paraId="7A6DB907" w14:textId="77777777" w:rsidR="00550E53" w:rsidRDefault="00550E53" w:rsidP="00550E53">
      <w:r>
        <w:t>A process is a series of actions or steps taken to achieve a particular end.  A well-run and well-managed council will have clearly defined processes in place for key areas of business. These processes give an overall structure for decision-making designed to:</w:t>
      </w:r>
    </w:p>
    <w:p w14:paraId="5E602FFC" w14:textId="77777777" w:rsidR="00550E53" w:rsidRDefault="00550E53" w:rsidP="00550E53"/>
    <w:p w14:paraId="2B1DCCDC" w14:textId="77777777" w:rsidR="00550E53" w:rsidRDefault="00550E53" w:rsidP="00550E53">
      <w:pPr>
        <w:pStyle w:val="ListParagraph"/>
        <w:numPr>
          <w:ilvl w:val="0"/>
          <w:numId w:val="19"/>
        </w:numPr>
        <w:spacing w:line="276" w:lineRule="auto"/>
        <w:rPr>
          <w:rFonts w:ascii="Arial" w:hAnsi="Arial" w:cs="Arial"/>
          <w:sz w:val="24"/>
          <w:szCs w:val="24"/>
        </w:rPr>
      </w:pPr>
      <w:r>
        <w:rPr>
          <w:rFonts w:ascii="Arial" w:hAnsi="Arial" w:cs="Arial"/>
          <w:sz w:val="24"/>
          <w:szCs w:val="24"/>
        </w:rPr>
        <w:t xml:space="preserve">ensure compliance with legislative requirements; </w:t>
      </w:r>
    </w:p>
    <w:p w14:paraId="3148E67E" w14:textId="77777777" w:rsidR="00550E53" w:rsidRDefault="00550E53" w:rsidP="00550E53">
      <w:pPr>
        <w:pStyle w:val="ListParagraph"/>
        <w:numPr>
          <w:ilvl w:val="0"/>
          <w:numId w:val="19"/>
        </w:numPr>
        <w:spacing w:line="276" w:lineRule="auto"/>
        <w:rPr>
          <w:rFonts w:ascii="Arial" w:hAnsi="Arial" w:cs="Arial"/>
          <w:sz w:val="24"/>
          <w:szCs w:val="24"/>
        </w:rPr>
      </w:pPr>
      <w:r>
        <w:rPr>
          <w:rFonts w:ascii="Arial" w:hAnsi="Arial" w:cs="Arial"/>
          <w:sz w:val="24"/>
          <w:szCs w:val="24"/>
        </w:rPr>
        <w:t xml:space="preserve">deliver consistent outcomes or results; and </w:t>
      </w:r>
    </w:p>
    <w:p w14:paraId="54BF500E" w14:textId="77777777" w:rsidR="00550E53" w:rsidRDefault="00550E53" w:rsidP="00550E53">
      <w:pPr>
        <w:pStyle w:val="ListParagraph"/>
        <w:numPr>
          <w:ilvl w:val="0"/>
          <w:numId w:val="19"/>
        </w:numPr>
        <w:spacing w:line="276" w:lineRule="auto"/>
        <w:rPr>
          <w:rFonts w:ascii="Arial" w:hAnsi="Arial" w:cs="Arial"/>
          <w:sz w:val="24"/>
          <w:szCs w:val="24"/>
        </w:rPr>
      </w:pPr>
      <w:r>
        <w:rPr>
          <w:rFonts w:ascii="Arial" w:hAnsi="Arial" w:cs="Arial"/>
          <w:sz w:val="24"/>
          <w:szCs w:val="24"/>
        </w:rPr>
        <w:t xml:space="preserve">mitigate against risk by ensuring tasks are performed correctly. </w:t>
      </w:r>
    </w:p>
    <w:p w14:paraId="4A6F1296" w14:textId="77777777" w:rsidR="00550E53" w:rsidRDefault="00550E53" w:rsidP="00550E53"/>
    <w:p w14:paraId="2228D4BE" w14:textId="77777777" w:rsidR="00550E53" w:rsidRDefault="00550E53" w:rsidP="00550E53">
      <w:r>
        <w:t>Business processes are likely to be key indicators of the strength of financial management and governance arrangements of a community or town council.  The following will support your council to reflect on areas where typically a council has established processes in place, and help you determine if you need to introduce new or different processes.</w:t>
      </w:r>
    </w:p>
    <w:p w14:paraId="1376451C" w14:textId="77777777" w:rsidR="00550E53" w:rsidRDefault="00550E53" w:rsidP="00550E53">
      <w:pPr>
        <w:rPr>
          <w:b/>
          <w:u w:val="single"/>
        </w:rPr>
      </w:pPr>
    </w:p>
    <w:tbl>
      <w:tblPr>
        <w:tblW w:w="0" w:type="auto"/>
        <w:shd w:val="clear" w:color="auto" w:fill="D9E2F3" w:themeFill="accent1" w:themeFillTint="33"/>
        <w:tblLook w:val="04A0" w:firstRow="1" w:lastRow="0" w:firstColumn="1" w:lastColumn="0" w:noHBand="0" w:noVBand="1"/>
      </w:tblPr>
      <w:tblGrid>
        <w:gridCol w:w="846"/>
        <w:gridCol w:w="2551"/>
      </w:tblGrid>
      <w:tr w:rsidR="00550E53" w14:paraId="11DA55DD" w14:textId="77777777" w:rsidTr="00550E53">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45EC9C" w14:textId="77777777" w:rsidR="00550E53" w:rsidRDefault="00550E53">
            <w:pPr>
              <w:rPr>
                <w:b/>
              </w:rPr>
            </w:pP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0492E14F" w14:textId="77777777" w:rsidR="00550E53" w:rsidRDefault="00550E53">
            <w:pPr>
              <w:rPr>
                <w:b/>
              </w:rPr>
            </w:pPr>
            <w:r>
              <w:rPr>
                <w:b/>
              </w:rPr>
              <w:t>Statutory obligation</w:t>
            </w:r>
          </w:p>
        </w:tc>
      </w:tr>
    </w:tbl>
    <w:p w14:paraId="001CC1AD" w14:textId="77777777" w:rsidR="00550E53" w:rsidRDefault="00550E53" w:rsidP="00550E53">
      <w:pPr>
        <w:rPr>
          <w:rFonts w:asciiTheme="minorHAnsi" w:hAnsiTheme="minorHAnsi" w:cstheme="minorBidi"/>
          <w:sz w:val="22"/>
          <w:szCs w:val="22"/>
        </w:rPr>
      </w:pPr>
    </w:p>
    <w:tbl>
      <w:tblPr>
        <w:tblW w:w="14355" w:type="dxa"/>
        <w:tblLayout w:type="fixed"/>
        <w:tblLook w:val="04A0" w:firstRow="1" w:lastRow="0" w:firstColumn="1" w:lastColumn="0" w:noHBand="0" w:noVBand="1"/>
        <w:tblCaption w:val="Theme D - Business processes"/>
        <w:tblDescription w:val="Theme D - Business processes"/>
      </w:tblPr>
      <w:tblGrid>
        <w:gridCol w:w="2836"/>
        <w:gridCol w:w="1315"/>
        <w:gridCol w:w="5102"/>
        <w:gridCol w:w="5102"/>
      </w:tblGrid>
      <w:tr w:rsidR="00550E53" w14:paraId="4D707825" w14:textId="77777777" w:rsidTr="00550E53">
        <w:trPr>
          <w:tblHeader/>
        </w:trPr>
        <w:tc>
          <w:tcPr>
            <w:tcW w:w="14354" w:type="dxa"/>
            <w:gridSpan w:val="4"/>
            <w:tcBorders>
              <w:top w:val="single" w:sz="4" w:space="0" w:color="auto"/>
              <w:left w:val="single" w:sz="4" w:space="0" w:color="auto"/>
              <w:bottom w:val="single" w:sz="4" w:space="0" w:color="auto"/>
              <w:right w:val="single" w:sz="4" w:space="0" w:color="auto"/>
            </w:tcBorders>
          </w:tcPr>
          <w:p w14:paraId="6A3EBAC6" w14:textId="77777777" w:rsidR="00550E53" w:rsidRDefault="00550E53">
            <w:pPr>
              <w:rPr>
                <w:b/>
              </w:rPr>
            </w:pPr>
            <w:r>
              <w:rPr>
                <w:b/>
              </w:rPr>
              <w:t>Theme D – Business processes</w:t>
            </w:r>
          </w:p>
          <w:p w14:paraId="03902F3A" w14:textId="77777777" w:rsidR="00550E53" w:rsidRDefault="00550E53">
            <w:pPr>
              <w:rPr>
                <w:b/>
              </w:rPr>
            </w:pPr>
          </w:p>
        </w:tc>
      </w:tr>
      <w:tr w:rsidR="00550E53" w14:paraId="24E5F2C2" w14:textId="77777777" w:rsidTr="00550E53">
        <w:trPr>
          <w:tblHeader/>
        </w:trPr>
        <w:tc>
          <w:tcPr>
            <w:tcW w:w="2835" w:type="dxa"/>
            <w:tcBorders>
              <w:top w:val="single" w:sz="4" w:space="0" w:color="auto"/>
              <w:left w:val="single" w:sz="4" w:space="0" w:color="auto"/>
              <w:bottom w:val="single" w:sz="4" w:space="0" w:color="auto"/>
              <w:right w:val="single" w:sz="4" w:space="0" w:color="auto"/>
            </w:tcBorders>
            <w:hideMark/>
          </w:tcPr>
          <w:p w14:paraId="6EBE067E" w14:textId="77777777" w:rsidR="00550E53" w:rsidRDefault="00550E53">
            <w:pPr>
              <w:rPr>
                <w:b/>
              </w:rPr>
            </w:pPr>
            <w:r>
              <w:rPr>
                <w:b/>
              </w:rPr>
              <w:t>Statement</w:t>
            </w:r>
          </w:p>
        </w:tc>
        <w:tc>
          <w:tcPr>
            <w:tcW w:w="1315" w:type="dxa"/>
            <w:tcBorders>
              <w:top w:val="single" w:sz="4" w:space="0" w:color="auto"/>
              <w:left w:val="single" w:sz="4" w:space="0" w:color="auto"/>
              <w:bottom w:val="single" w:sz="4" w:space="0" w:color="auto"/>
              <w:right w:val="single" w:sz="4" w:space="0" w:color="auto"/>
            </w:tcBorders>
            <w:hideMark/>
          </w:tcPr>
          <w:p w14:paraId="0B0C14ED" w14:textId="77777777" w:rsidR="00550E53" w:rsidRDefault="00550E53">
            <w:pPr>
              <w:rPr>
                <w:b/>
              </w:rPr>
            </w:pPr>
            <w:r>
              <w:rPr>
                <w:b/>
              </w:rPr>
              <w:t>In place (Yes/No)</w:t>
            </w:r>
          </w:p>
        </w:tc>
        <w:tc>
          <w:tcPr>
            <w:tcW w:w="5102" w:type="dxa"/>
            <w:tcBorders>
              <w:top w:val="single" w:sz="4" w:space="0" w:color="auto"/>
              <w:left w:val="single" w:sz="4" w:space="0" w:color="auto"/>
              <w:bottom w:val="single" w:sz="4" w:space="0" w:color="auto"/>
              <w:right w:val="single" w:sz="4" w:space="0" w:color="auto"/>
            </w:tcBorders>
            <w:hideMark/>
          </w:tcPr>
          <w:p w14:paraId="698B7308" w14:textId="77777777" w:rsidR="00550E53" w:rsidRDefault="00550E53">
            <w:pPr>
              <w:rPr>
                <w:b/>
              </w:rPr>
            </w:pPr>
            <w:r>
              <w:rPr>
                <w:b/>
              </w:rPr>
              <w:t>Further information</w:t>
            </w:r>
          </w:p>
        </w:tc>
        <w:tc>
          <w:tcPr>
            <w:tcW w:w="5102" w:type="dxa"/>
            <w:tcBorders>
              <w:top w:val="single" w:sz="4" w:space="0" w:color="auto"/>
              <w:left w:val="single" w:sz="4" w:space="0" w:color="auto"/>
              <w:bottom w:val="single" w:sz="4" w:space="0" w:color="auto"/>
              <w:right w:val="single" w:sz="4" w:space="0" w:color="auto"/>
            </w:tcBorders>
            <w:hideMark/>
          </w:tcPr>
          <w:p w14:paraId="25C8D6D2" w14:textId="77777777" w:rsidR="00550E53" w:rsidRDefault="00550E53">
            <w:pPr>
              <w:rPr>
                <w:b/>
              </w:rPr>
            </w:pPr>
            <w:r>
              <w:rPr>
                <w:b/>
              </w:rPr>
              <w:t>Comments and actions</w:t>
            </w:r>
          </w:p>
        </w:tc>
      </w:tr>
      <w:tr w:rsidR="00550E53" w14:paraId="7A2C6EA4" w14:textId="77777777" w:rsidTr="00550E53">
        <w:tc>
          <w:tcPr>
            <w:tcW w:w="143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9EC65C" w14:textId="77777777" w:rsidR="00550E53" w:rsidRDefault="00550E53">
            <w:pPr>
              <w:rPr>
                <w:b/>
              </w:rPr>
            </w:pPr>
            <w:r>
              <w:rPr>
                <w:b/>
              </w:rPr>
              <w:t xml:space="preserve">The council operates high standards of accountability and governance in an open and transparent way </w:t>
            </w:r>
          </w:p>
        </w:tc>
      </w:tr>
      <w:tr w:rsidR="00550E53" w14:paraId="4948E555"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9D84C3" w14:textId="77777777" w:rsidR="00550E53" w:rsidRDefault="00550E53">
            <w:r>
              <w:t>D.1 The council has a set of standing orders to help govern the conduct of meetings, which is published on its website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FAF7FE"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08AC3A" w14:textId="77777777" w:rsidR="00550E53" w:rsidRDefault="00550E53">
            <w:pPr>
              <w:rPr>
                <w:b/>
              </w:rPr>
            </w:pPr>
            <w:r>
              <w:t xml:space="preserve">Councils are subject to arrangements relating to the conduct of meetings and making decisions as set out in the </w:t>
            </w:r>
            <w:hyperlink r:id="rId42" w:history="1">
              <w:r>
                <w:rPr>
                  <w:rStyle w:val="Hyperlink"/>
                </w:rPr>
                <w:t>Local Government Act 1972</w:t>
              </w:r>
            </w:hyperlink>
            <w:r>
              <w:t xml:space="preserve">, in particular </w:t>
            </w:r>
            <w:hyperlink r:id="rId43" w:history="1">
              <w:r>
                <w:rPr>
                  <w:rStyle w:val="Hyperlink"/>
                </w:rPr>
                <w:t>Schedule 12</w:t>
              </w:r>
            </w:hyperlink>
            <w:r>
              <w:t xml:space="preserve">.  The Local Government and Elections (Wales) Act 2021 made amendments to Schedule 12 of the 1972 Act which councils will also need to be aware of, see in particular </w:t>
            </w:r>
            <w:hyperlink r:id="rId44" w:history="1">
              <w:r>
                <w:rPr>
                  <w:rStyle w:val="Hyperlink"/>
                </w:rPr>
                <w:t>Schedule 4 to the 2021 Act</w:t>
              </w:r>
            </w:hyperlink>
            <w:r>
              <w:t xml:space="preserve">.  In addition, it is strongly recommended that a council has its own standing orders.  One Voice Wales and SLCC </w:t>
            </w:r>
            <w:r>
              <w:lastRenderedPageBreak/>
              <w:t xml:space="preserve">can provide model standing orders to member councils.  Councils </w:t>
            </w:r>
            <w:r>
              <w:rPr>
                <w:b/>
              </w:rPr>
              <w:t>must</w:t>
            </w:r>
            <w:r>
              <w:t xml:space="preserve"> have standing orders with respect to contracts for the supply of goods and materials or the execution of works (see </w:t>
            </w:r>
            <w:hyperlink r:id="rId45" w:history="1">
              <w:r>
                <w:rPr>
                  <w:rStyle w:val="Hyperlink"/>
                </w:rPr>
                <w:t>Local Government Act 1972, s135</w:t>
              </w:r>
            </w:hyperlink>
            <w:r>
              <w:t>).</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C42EEB" w14:textId="77777777" w:rsidR="00550E53" w:rsidRDefault="00550E53">
            <w:pPr>
              <w:rPr>
                <w:b/>
              </w:rPr>
            </w:pPr>
          </w:p>
        </w:tc>
      </w:tr>
      <w:tr w:rsidR="00550E53" w14:paraId="7556DA2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92C04E" w14:textId="77777777" w:rsidR="00550E53" w:rsidRDefault="00550E53">
            <w:r>
              <w:t>D.2 Councillors’ declarations of personal and prejudicial interests are recorded in the minutes and published on a separate rolling register on its website</w:t>
            </w:r>
            <w:r>
              <w:tab/>
            </w:r>
            <w:r>
              <w:tab/>
            </w:r>
            <w:r>
              <w:tab/>
            </w:r>
            <w:r>
              <w:tab/>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E81C51"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93412C" w14:textId="77777777" w:rsidR="00550E53" w:rsidRDefault="00550E53">
            <w:pPr>
              <w:rPr>
                <w:b/>
              </w:rPr>
            </w:pPr>
            <w:r>
              <w:t xml:space="preserve">See </w:t>
            </w:r>
            <w:hyperlink r:id="rId46" w:history="1">
              <w:r>
                <w:rPr>
                  <w:rStyle w:val="Hyperlink"/>
                </w:rPr>
                <w:t xml:space="preserve">The Code of Conduct for members of local authorities in Wales: Guidance from the Public Services Ombudsman for Wales </w:t>
              </w:r>
            </w:hyperlink>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37DE45" w14:textId="77777777" w:rsidR="00550E53" w:rsidRDefault="00550E53">
            <w:pPr>
              <w:rPr>
                <w:bCs/>
              </w:rPr>
            </w:pPr>
            <w:r>
              <w:rPr>
                <w:bCs/>
              </w:rPr>
              <w:t>Declarations of interest are recorded in the minutes in relation to agenda items. To avoid the need for a separate rolling register Members are asked to complete a Register of Interest Form at the start of the new administration which is published on the website. Only 6 out of 12 have completed the form</w:t>
            </w:r>
          </w:p>
        </w:tc>
      </w:tr>
      <w:tr w:rsidR="00550E53" w14:paraId="466F74C7" w14:textId="77777777" w:rsidTr="00550E53">
        <w:tc>
          <w:tcPr>
            <w:tcW w:w="2835" w:type="dxa"/>
            <w:tcBorders>
              <w:top w:val="single" w:sz="4" w:space="0" w:color="auto"/>
              <w:left w:val="single" w:sz="4" w:space="0" w:color="auto"/>
              <w:bottom w:val="single" w:sz="4" w:space="0" w:color="auto"/>
              <w:right w:val="single" w:sz="4" w:space="0" w:color="auto"/>
            </w:tcBorders>
          </w:tcPr>
          <w:p w14:paraId="1FFAEE65" w14:textId="77777777" w:rsidR="00550E53" w:rsidRDefault="00550E53">
            <w:r>
              <w:t>D.3 The council has published a schedule of meetings on its website</w:t>
            </w:r>
          </w:p>
          <w:p w14:paraId="78985A67" w14:textId="77777777" w:rsidR="00550E53" w:rsidRDefault="00550E53"/>
        </w:tc>
        <w:tc>
          <w:tcPr>
            <w:tcW w:w="1315" w:type="dxa"/>
            <w:tcBorders>
              <w:top w:val="single" w:sz="4" w:space="0" w:color="auto"/>
              <w:left w:val="single" w:sz="4" w:space="0" w:color="auto"/>
              <w:bottom w:val="single" w:sz="4" w:space="0" w:color="auto"/>
              <w:right w:val="single" w:sz="4" w:space="0" w:color="auto"/>
            </w:tcBorders>
            <w:hideMark/>
          </w:tcPr>
          <w:p w14:paraId="07D106BA"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tcPr>
          <w:p w14:paraId="78FBB0DC" w14:textId="77777777" w:rsidR="00550E53" w:rsidRDefault="00550E53">
            <w:pPr>
              <w:pStyle w:val="NoSpacing"/>
            </w:pPr>
            <w:r>
              <w:t>Having an annual cycle of council and committee meetings in place to expedite business arrangements supports local democracy and demonstrates transparency and public accountability.</w:t>
            </w:r>
          </w:p>
          <w:p w14:paraId="6ABCD6F7" w14:textId="77777777" w:rsidR="00550E53" w:rsidRDefault="00550E53">
            <w:pPr>
              <w:tabs>
                <w:tab w:val="left" w:pos="1408"/>
              </w:tabs>
              <w:rPr>
                <w:b/>
              </w:rPr>
            </w:pPr>
          </w:p>
        </w:tc>
        <w:tc>
          <w:tcPr>
            <w:tcW w:w="5102" w:type="dxa"/>
            <w:tcBorders>
              <w:top w:val="single" w:sz="4" w:space="0" w:color="auto"/>
              <w:left w:val="single" w:sz="4" w:space="0" w:color="auto"/>
              <w:bottom w:val="single" w:sz="4" w:space="0" w:color="auto"/>
              <w:right w:val="single" w:sz="4" w:space="0" w:color="auto"/>
            </w:tcBorders>
            <w:hideMark/>
          </w:tcPr>
          <w:p w14:paraId="698FA30F" w14:textId="77777777" w:rsidR="00550E53" w:rsidRDefault="00550E53">
            <w:pPr>
              <w:rPr>
                <w:bCs/>
              </w:rPr>
            </w:pPr>
            <w:r>
              <w:rPr>
                <w:bCs/>
              </w:rPr>
              <w:t>Meeting date for next meeting confirmed on website</w:t>
            </w:r>
          </w:p>
        </w:tc>
      </w:tr>
      <w:tr w:rsidR="00550E53" w14:paraId="4E5AB73D"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DFD993" w14:textId="77777777" w:rsidR="00550E53" w:rsidRDefault="00550E53">
            <w:r>
              <w:t>D.4 The council holds an annual meeting in May</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AAA9BA"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3E2FCC" w14:textId="77777777" w:rsidR="00550E53" w:rsidRDefault="00550E53">
            <w:pPr>
              <w:rPr>
                <w:rStyle w:val="Hyperlink"/>
                <w:rFonts w:asciiTheme="minorHAnsi" w:hAnsiTheme="minorHAnsi" w:cstheme="minorBidi"/>
                <w:sz w:val="22"/>
                <w:szCs w:val="22"/>
              </w:rPr>
            </w:pPr>
            <w:r>
              <w:t xml:space="preserve">See </w:t>
            </w:r>
            <w:hyperlink r:id="rId47" w:history="1">
              <w:r>
                <w:rPr>
                  <w:rStyle w:val="Hyperlink"/>
                </w:rPr>
                <w:t>Local Government Act 1972, Schedule 12, Part IV, section 23</w:t>
              </w:r>
            </w:hyperlink>
          </w:p>
          <w:p w14:paraId="24BC55E4" w14:textId="77777777" w:rsidR="00550E53" w:rsidRDefault="00550E53">
            <w:pPr>
              <w:rPr>
                <w:color w:val="auto"/>
              </w:rPr>
            </w:pPr>
          </w:p>
          <w:p w14:paraId="6837C8D1" w14:textId="77777777" w:rsidR="00550E53" w:rsidRDefault="00550E53">
            <w:r>
              <w:t>Note also the duty to hold an annual meeting within 14 days of an ordinary election of community councillors.</w:t>
            </w:r>
          </w:p>
          <w:p w14:paraId="3F1FF495" w14:textId="77777777" w:rsidR="00550E53" w:rsidRDefault="00550E53"/>
          <w:p w14:paraId="47F6DF3B" w14:textId="77777777" w:rsidR="00550E53" w:rsidRDefault="00550E53">
            <w:pPr>
              <w:rPr>
                <w:b/>
              </w:rPr>
            </w:pPr>
            <w:r>
              <w:lastRenderedPageBreak/>
              <w:t>The chairman should sign a declaration of acceptance of office.</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DEB1DF" w14:textId="77777777" w:rsidR="00550E53" w:rsidRDefault="00550E53">
            <w:pPr>
              <w:rPr>
                <w:bCs/>
              </w:rPr>
            </w:pPr>
            <w:r>
              <w:rPr>
                <w:bCs/>
              </w:rPr>
              <w:lastRenderedPageBreak/>
              <w:t>Appointment of Mayor and declaration of acceptance of office included on agenda</w:t>
            </w:r>
          </w:p>
        </w:tc>
      </w:tr>
      <w:tr w:rsidR="00550E53" w14:paraId="05D17E4B"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48956" w14:textId="77777777" w:rsidR="00550E53" w:rsidRDefault="00550E53">
            <w:r>
              <w:t>D.5 The council has clearly defined terms of reference (as appropriate) in place where it discharges functions to standing committees.  The terms of reference should be published on the council’s website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856A7B"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52BA09" w14:textId="77777777" w:rsidR="00550E53" w:rsidRDefault="00550E53">
            <w:pPr>
              <w:rPr>
                <w:b/>
              </w:rPr>
            </w:pPr>
            <w:r>
              <w:t xml:space="preserve">See </w:t>
            </w:r>
            <w:hyperlink r:id="rId48" w:history="1">
              <w:r>
                <w:rPr>
                  <w:rStyle w:val="Hyperlink"/>
                </w:rPr>
                <w:t>Local Government Act 1972 section 101</w:t>
              </w:r>
            </w:hyperlink>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7E4CF" w14:textId="77777777" w:rsidR="00550E53" w:rsidRDefault="00550E53">
            <w:pPr>
              <w:rPr>
                <w:bCs/>
              </w:rPr>
            </w:pPr>
            <w:r>
              <w:rPr>
                <w:bCs/>
              </w:rPr>
              <w:t>There are no standing committees. If any are proposed in the future terms of reference will be agreed and published on website</w:t>
            </w:r>
          </w:p>
        </w:tc>
      </w:tr>
      <w:tr w:rsidR="00550E53" w14:paraId="618E0F2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E6B359" w14:textId="77777777" w:rsidR="00550E53" w:rsidRDefault="00550E53">
            <w:r>
              <w:t>D.6 The council publishes all agendas and supporting background papers on its website at least three clear days before the meeting.</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7B4EB3"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86FC0C" w14:textId="77777777" w:rsidR="00550E53" w:rsidRDefault="00550E53">
            <w:r>
              <w:t xml:space="preserve">See </w:t>
            </w:r>
            <w:hyperlink r:id="rId49" w:history="1">
              <w:r>
                <w:rPr>
                  <w:rStyle w:val="Hyperlink"/>
                </w:rPr>
                <w:t>Local Government Act 1972, Schedule 12, Part IV, section 26</w:t>
              </w:r>
            </w:hyperlink>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803C16" w14:textId="77777777" w:rsidR="00550E53" w:rsidRDefault="00550E53">
            <w:pPr>
              <w:rPr>
                <w:bCs/>
              </w:rPr>
            </w:pPr>
            <w:r>
              <w:rPr>
                <w:bCs/>
              </w:rPr>
              <w:t>Current practice is to publish on 7 days before council meeting</w:t>
            </w:r>
          </w:p>
        </w:tc>
      </w:tr>
      <w:tr w:rsidR="00550E53" w14:paraId="735373C3"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E7377D" w14:textId="77777777" w:rsidR="00550E53" w:rsidRDefault="00550E53">
            <w:r>
              <w:t>D.7 Councillors are served with a summons and receive copies of agenda papers and draft minutes at least three clear days before the meeting</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48695D"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FEDC0A" w14:textId="77777777" w:rsidR="00550E53" w:rsidRDefault="00550E53">
            <w:pPr>
              <w:rPr>
                <w:b/>
              </w:rPr>
            </w:pPr>
            <w:r>
              <w:t xml:space="preserve">See </w:t>
            </w:r>
            <w:hyperlink r:id="rId50" w:history="1">
              <w:r>
                <w:rPr>
                  <w:rStyle w:val="Hyperlink"/>
                </w:rPr>
                <w:t>Local Government Act 1972, Schedule 12, Part IV, section 26</w:t>
              </w:r>
            </w:hyperlink>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4C61DF" w14:textId="77777777" w:rsidR="00550E53" w:rsidRDefault="00550E53">
            <w:pPr>
              <w:rPr>
                <w:bCs/>
              </w:rPr>
            </w:pPr>
            <w:r>
              <w:rPr>
                <w:bCs/>
              </w:rPr>
              <w:t>Documents are issued electronically</w:t>
            </w:r>
          </w:p>
        </w:tc>
      </w:tr>
      <w:tr w:rsidR="00550E53" w14:paraId="6CB2C1D1"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8CF22E" w14:textId="77777777" w:rsidR="00550E53" w:rsidRDefault="00550E53">
            <w:r>
              <w:t xml:space="preserve">D.8 Members of the press and public are </w:t>
            </w:r>
            <w:r>
              <w:lastRenderedPageBreak/>
              <w:t>permitted access to council meetings and are supplied with copies of the agenda papers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33AFBF" w14:textId="77777777" w:rsidR="00550E53" w:rsidRDefault="00550E53">
            <w:pPr>
              <w:rPr>
                <w:bCs/>
              </w:rPr>
            </w:pPr>
            <w:r>
              <w:rPr>
                <w:bCs/>
              </w:rPr>
              <w:lastRenderedPageBreak/>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E9EE7B" w14:textId="77777777" w:rsidR="00550E53" w:rsidRDefault="00550E53">
            <w:r>
              <w:t xml:space="preserve">See </w:t>
            </w:r>
            <w:hyperlink r:id="rId51" w:history="1">
              <w:r>
                <w:rPr>
                  <w:rStyle w:val="Hyperlink"/>
                </w:rPr>
                <w:t>Public Bodies (Admission to Meetings) Act 1960</w:t>
              </w:r>
            </w:hyperlink>
            <w:r>
              <w:t xml:space="preserve">, and amendments to that Act </w:t>
            </w:r>
            <w:r>
              <w:lastRenderedPageBreak/>
              <w:t xml:space="preserve">provided for in </w:t>
            </w:r>
            <w:hyperlink r:id="rId52" w:history="1">
              <w:r>
                <w:rPr>
                  <w:rStyle w:val="Hyperlink"/>
                </w:rPr>
                <w:t>Schedule 4 of the Local Government and Elections (Wales) Act 2021</w:t>
              </w:r>
            </w:hyperlink>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6EB215" w14:textId="77777777" w:rsidR="00550E53" w:rsidRDefault="00550E53">
            <w:pPr>
              <w:rPr>
                <w:bCs/>
              </w:rPr>
            </w:pPr>
            <w:r>
              <w:rPr>
                <w:bCs/>
              </w:rPr>
              <w:lastRenderedPageBreak/>
              <w:t>Meetings are multi location and request can be made for video link to join meet remotely</w:t>
            </w:r>
          </w:p>
        </w:tc>
      </w:tr>
      <w:tr w:rsidR="00550E53" w14:paraId="65211557"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0C2683D" w14:textId="77777777" w:rsidR="00550E53" w:rsidRDefault="00550E53">
            <w:r>
              <w:t>D.9 The council publishes all council / committee / subcommittee minutes on its website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5A2A2"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DCFCB8" w14:textId="77777777" w:rsidR="00550E53" w:rsidRDefault="00550E53">
            <w:pPr>
              <w:rPr>
                <w:rStyle w:val="Hyperlink"/>
                <w:rFonts w:asciiTheme="minorHAnsi" w:hAnsiTheme="minorHAnsi" w:cstheme="minorBidi"/>
                <w:sz w:val="22"/>
                <w:szCs w:val="22"/>
              </w:rPr>
            </w:pPr>
            <w:r>
              <w:t xml:space="preserve">See Welsh Government </w:t>
            </w:r>
            <w:hyperlink r:id="rId53" w:history="1">
              <w:r>
                <w:rPr>
                  <w:rStyle w:val="Hyperlink"/>
                </w:rPr>
                <w:t>Statutory Guidance:  Access to Information on Community and Town Councils</w:t>
              </w:r>
            </w:hyperlink>
          </w:p>
          <w:p w14:paraId="43D7C67B" w14:textId="77777777" w:rsidR="00550E53" w:rsidRDefault="00550E53">
            <w:pPr>
              <w:rPr>
                <w:rStyle w:val="Hyperlink"/>
              </w:rPr>
            </w:pPr>
          </w:p>
          <w:p w14:paraId="47E639E5" w14:textId="77777777" w:rsidR="00550E53" w:rsidRDefault="00000000">
            <w:pPr>
              <w:rPr>
                <w:rFonts w:asciiTheme="minorHAnsi" w:hAnsiTheme="minorHAnsi" w:cstheme="minorBidi"/>
                <w:color w:val="auto"/>
                <w:sz w:val="22"/>
                <w:szCs w:val="22"/>
              </w:rPr>
            </w:pPr>
            <w:hyperlink r:id="rId54" w:history="1">
              <w:r w:rsidR="00550E53">
                <w:rPr>
                  <w:rStyle w:val="Hyperlink"/>
                </w:rPr>
                <w:t>Schedule 4 of the Local Government and Elections (Wales) Act 2021</w:t>
              </w:r>
            </w:hyperlink>
            <w:r w:rsidR="00550E53">
              <w:t xml:space="preserve"> includes changes to the Local Government Act 1972 relating to community council notices e.g. giving notice of meetings and their arrangements and the issuing of a short note within 7 days of council meetings.  These should be read in conjunction with section 55 of the Local Government (Democracy) (Wales) Act 2013, which requires community councils to make available electronically certain information and documents (including minutes of meetings).</w:t>
            </w:r>
          </w:p>
          <w:p w14:paraId="6647DE88"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30E72A" w14:textId="77777777" w:rsidR="00550E53" w:rsidRDefault="00550E53">
            <w:pPr>
              <w:rPr>
                <w:bCs/>
              </w:rPr>
            </w:pPr>
            <w:r>
              <w:rPr>
                <w:bCs/>
              </w:rPr>
              <w:t>Minutes of council meetings are published within 2 to 3 days on website</w:t>
            </w:r>
          </w:p>
        </w:tc>
      </w:tr>
      <w:tr w:rsidR="00550E53" w14:paraId="687C3F3A"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3C97C7" w14:textId="77777777" w:rsidR="00550E53" w:rsidRDefault="00550E53">
            <w:r>
              <w:t>D.10 The council makes and publishes arrangements for multi-location attendance at community and town council meetings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9779B8"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256C2C" w14:textId="77777777" w:rsidR="00550E53" w:rsidRDefault="00550E53">
            <w:r>
              <w:t xml:space="preserve">See </w:t>
            </w:r>
            <w:hyperlink r:id="rId55" w:history="1">
              <w:r>
                <w:rPr>
                  <w:rStyle w:val="Hyperlink"/>
                </w:rPr>
                <w:t>Local Government and Elections (Wales) Act 2021 section 47</w:t>
              </w:r>
            </w:hyperlink>
            <w:r>
              <w:rPr>
                <w:rStyle w:val="Hyperlink"/>
              </w:rPr>
              <w:t xml:space="preserve"> and chapter 2 of </w:t>
            </w:r>
            <w:hyperlink r:id="rId56" w:history="1">
              <w:r>
                <w:rPr>
                  <w:rStyle w:val="Hyperlink"/>
                </w:rPr>
                <w:t>The Local Government and Elections (Wales) Act 2021: Statutory Guidance for Community and Town Councils</w:t>
              </w:r>
            </w:hyperlink>
            <w:r>
              <w:rPr>
                <w:rStyle w:val="Hyperlink"/>
              </w:rPr>
              <w:t xml:space="preserve"> </w:t>
            </w:r>
          </w:p>
          <w:p w14:paraId="38B3B624" w14:textId="77777777" w:rsidR="00550E53" w:rsidRDefault="00550E53"/>
          <w:p w14:paraId="615F5AF8" w14:textId="77777777" w:rsidR="00550E53" w:rsidRDefault="00550E53"/>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31B868" w14:textId="77777777" w:rsidR="00550E53" w:rsidRDefault="00550E53">
            <w:pPr>
              <w:rPr>
                <w:b/>
              </w:rPr>
            </w:pPr>
          </w:p>
        </w:tc>
      </w:tr>
      <w:tr w:rsidR="00550E53" w14:paraId="3F126DC5"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927EEC" w14:textId="77777777" w:rsidR="00550E53" w:rsidRDefault="00550E53">
            <w:r>
              <w:t>D.11 The council has approved scheme of delegations to committees and the clerk and these are published on its website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1BD7F5"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38C300" w14:textId="77777777" w:rsidR="00550E53" w:rsidRDefault="00550E53">
            <w:r>
              <w:t xml:space="preserve">These must provide clear terms of reference for areas of responsibilities for committees and to facilitate the clerk taking urgent decisions between the cycles of meetings.  </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9D92B8" w14:textId="77777777" w:rsidR="00550E53" w:rsidRDefault="00550E53">
            <w:pPr>
              <w:rPr>
                <w:bCs/>
              </w:rPr>
            </w:pPr>
            <w:r>
              <w:rPr>
                <w:bCs/>
              </w:rPr>
              <w:t>There are no committees. Delegations to the Clerk are included within Standing Orders and Financial Regulations</w:t>
            </w:r>
          </w:p>
        </w:tc>
      </w:tr>
      <w:tr w:rsidR="00550E53" w14:paraId="4D2D03CB"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109EFA4" w14:textId="77777777" w:rsidR="00550E53" w:rsidRDefault="00550E53">
            <w:r>
              <w:t>D.12 The council has a documented constitution describing its general governance arrangements</w:t>
            </w:r>
          </w:p>
        </w:tc>
        <w:tc>
          <w:tcPr>
            <w:tcW w:w="1315" w:type="dxa"/>
            <w:tcBorders>
              <w:top w:val="single" w:sz="4" w:space="0" w:color="auto"/>
              <w:left w:val="single" w:sz="4" w:space="0" w:color="auto"/>
              <w:bottom w:val="single" w:sz="4" w:space="0" w:color="auto"/>
              <w:right w:val="single" w:sz="4" w:space="0" w:color="auto"/>
            </w:tcBorders>
            <w:hideMark/>
          </w:tcPr>
          <w:p w14:paraId="353B2E96"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3A76F953" w14:textId="77777777" w:rsidR="00550E53" w:rsidRDefault="00550E53">
            <w:pPr>
              <w:rPr>
                <w:b/>
                <w:highlight w:val="yellow"/>
              </w:rPr>
            </w:pPr>
            <w:r>
              <w:t>A council constitution sets out the rules governing the council’s business and how it operates and enhances local accountability and transparency.</w:t>
            </w:r>
            <w:r>
              <w:rPr>
                <w:b/>
                <w:highlight w:val="yellow"/>
              </w:rPr>
              <w:t xml:space="preserve"> </w:t>
            </w:r>
          </w:p>
          <w:p w14:paraId="0147ADE9" w14:textId="77777777" w:rsidR="00550E53" w:rsidRDefault="00550E53">
            <w:pPr>
              <w:rPr>
                <w:b/>
                <w:highlight w:val="yellow"/>
              </w:rPr>
            </w:pPr>
          </w:p>
          <w:p w14:paraId="35E7856F" w14:textId="77777777" w:rsidR="00550E53" w:rsidRDefault="00550E53">
            <w:r>
              <w:t xml:space="preserve">An example of a council constitution can be found on </w:t>
            </w:r>
            <w:hyperlink r:id="rId57" w:history="1">
              <w:r>
                <w:rPr>
                  <w:rStyle w:val="Hyperlink"/>
                </w:rPr>
                <w:t>Llanelli Rural Council’s website.</w:t>
              </w:r>
            </w:hyperlink>
          </w:p>
        </w:tc>
        <w:tc>
          <w:tcPr>
            <w:tcW w:w="5102" w:type="dxa"/>
            <w:tcBorders>
              <w:top w:val="single" w:sz="4" w:space="0" w:color="auto"/>
              <w:left w:val="single" w:sz="4" w:space="0" w:color="auto"/>
              <w:bottom w:val="single" w:sz="4" w:space="0" w:color="auto"/>
              <w:right w:val="single" w:sz="4" w:space="0" w:color="auto"/>
            </w:tcBorders>
            <w:hideMark/>
          </w:tcPr>
          <w:p w14:paraId="0DF6B93D" w14:textId="77777777" w:rsidR="00550E53" w:rsidRDefault="00550E53">
            <w:pPr>
              <w:rPr>
                <w:bCs/>
              </w:rPr>
            </w:pPr>
            <w:r>
              <w:rPr>
                <w:bCs/>
              </w:rPr>
              <w:t>Where Standing Orders are silent CCBC constitution will be use as a guide to procedural matters</w:t>
            </w:r>
          </w:p>
        </w:tc>
      </w:tr>
      <w:tr w:rsidR="00550E53" w14:paraId="000544B1"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2F76A25" w14:textId="77777777" w:rsidR="00550E53" w:rsidRDefault="00550E53">
            <w:r>
              <w:t>D.13 The council produces and approves an annual business plan</w:t>
            </w:r>
          </w:p>
        </w:tc>
        <w:tc>
          <w:tcPr>
            <w:tcW w:w="1315" w:type="dxa"/>
            <w:tcBorders>
              <w:top w:val="single" w:sz="4" w:space="0" w:color="auto"/>
              <w:left w:val="single" w:sz="4" w:space="0" w:color="auto"/>
              <w:bottom w:val="single" w:sz="4" w:space="0" w:color="auto"/>
              <w:right w:val="single" w:sz="4" w:space="0" w:color="auto"/>
            </w:tcBorders>
            <w:hideMark/>
          </w:tcPr>
          <w:p w14:paraId="78B000C1" w14:textId="77777777" w:rsidR="00550E53" w:rsidRDefault="00550E53">
            <w:pPr>
              <w:rPr>
                <w:bCs/>
              </w:rPr>
            </w:pPr>
            <w:r>
              <w:rPr>
                <w:bCs/>
              </w:rPr>
              <w:t xml:space="preserve">No </w:t>
            </w:r>
          </w:p>
        </w:tc>
        <w:tc>
          <w:tcPr>
            <w:tcW w:w="5102" w:type="dxa"/>
            <w:tcBorders>
              <w:top w:val="single" w:sz="4" w:space="0" w:color="auto"/>
              <w:left w:val="single" w:sz="4" w:space="0" w:color="auto"/>
              <w:bottom w:val="single" w:sz="4" w:space="0" w:color="auto"/>
              <w:right w:val="single" w:sz="4" w:space="0" w:color="auto"/>
            </w:tcBorders>
          </w:tcPr>
          <w:p w14:paraId="1319DADC"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61EDEF61" w14:textId="77777777" w:rsidR="00550E53" w:rsidRDefault="00550E53">
            <w:pPr>
              <w:rPr>
                <w:bCs/>
              </w:rPr>
            </w:pPr>
            <w:r>
              <w:rPr>
                <w:bCs/>
              </w:rPr>
              <w:t>See comments under A1</w:t>
            </w:r>
          </w:p>
        </w:tc>
      </w:tr>
      <w:tr w:rsidR="00550E53" w14:paraId="6222C55D"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28F5B8" w14:textId="77777777" w:rsidR="00550E53" w:rsidRDefault="00550E53">
            <w:r>
              <w:t>D.14 The council has a freedom of information publication scheme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676F41"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240F64" w14:textId="77777777" w:rsidR="00550E53" w:rsidRDefault="00550E53">
            <w:r>
              <w:t xml:space="preserve">The council must have documentation in place in order to comply with the </w:t>
            </w:r>
            <w:hyperlink r:id="rId58" w:history="1">
              <w:r>
                <w:rPr>
                  <w:rStyle w:val="Hyperlink"/>
                </w:rPr>
                <w:t>Freedom of Information Act 2000 – Duty to have a publication scheme</w:t>
              </w:r>
            </w:hyperlink>
          </w:p>
          <w:p w14:paraId="786F560D" w14:textId="77777777" w:rsidR="00550E53" w:rsidRDefault="00550E53"/>
          <w:p w14:paraId="6245321F" w14:textId="77777777" w:rsidR="00550E53" w:rsidRDefault="00550E53">
            <w:r>
              <w:t xml:space="preserve">The Information Commissioner’s Office has produced a </w:t>
            </w:r>
            <w:hyperlink r:id="rId59" w:history="1">
              <w:r>
                <w:rPr>
                  <w:rStyle w:val="Hyperlink"/>
                </w:rPr>
                <w:t>Freedom of Information self-assessment toolkit</w:t>
              </w:r>
            </w:hyperlink>
            <w:r>
              <w:rPr>
                <w:rStyle w:val="Hyperlink"/>
              </w:rPr>
              <w:t xml:space="preserve">  </w:t>
            </w:r>
          </w:p>
          <w:p w14:paraId="13A0C3C7"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836E14" w14:textId="77777777" w:rsidR="00550E53" w:rsidRDefault="00550E53">
            <w:pPr>
              <w:rPr>
                <w:bCs/>
              </w:rPr>
            </w:pPr>
            <w:r>
              <w:rPr>
                <w:bCs/>
              </w:rPr>
              <w:t>Published on website</w:t>
            </w:r>
          </w:p>
        </w:tc>
      </w:tr>
      <w:tr w:rsidR="00550E53" w14:paraId="46F5675C"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FA614A" w14:textId="77777777" w:rsidR="00550E53" w:rsidRDefault="00550E53">
            <w:r>
              <w:t xml:space="preserve">D.15 The council has a current information and </w:t>
            </w:r>
            <w:r>
              <w:lastRenderedPageBreak/>
              <w:t>data protection policy, which is published on its website.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73524A" w14:textId="77777777" w:rsidR="00550E53" w:rsidRDefault="00550E53">
            <w:pPr>
              <w:rPr>
                <w:bCs/>
              </w:rPr>
            </w:pPr>
            <w:r>
              <w:rPr>
                <w:bCs/>
              </w:rPr>
              <w:lastRenderedPageBreak/>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28A4D8" w14:textId="77777777" w:rsidR="00550E53" w:rsidRDefault="00550E53">
            <w:r>
              <w:t xml:space="preserve">The council must comply with the Data Protection Act 2018 and General Data </w:t>
            </w:r>
            <w:r>
              <w:lastRenderedPageBreak/>
              <w:t xml:space="preserve">Protection Regulation 2018 (GDPR).  The Information Commissioner’s Office has published a </w:t>
            </w:r>
            <w:hyperlink r:id="rId60" w:history="1">
              <w:r>
                <w:rPr>
                  <w:rStyle w:val="Hyperlink"/>
                </w:rPr>
                <w:t>guide to Data Protection</w:t>
              </w:r>
            </w:hyperlink>
            <w:r>
              <w:t xml:space="preserve"> and a </w:t>
            </w:r>
            <w:hyperlink r:id="rId61" w:history="1">
              <w:r>
                <w:rPr>
                  <w:rStyle w:val="Hyperlink"/>
                </w:rPr>
                <w:t>guide to GDPR</w:t>
              </w:r>
            </w:hyperlink>
            <w:r>
              <w:t xml:space="preserve"> on its website.</w:t>
            </w:r>
          </w:p>
          <w:p w14:paraId="5B48C2A4" w14:textId="77777777" w:rsidR="00550E53" w:rsidRDefault="00550E53">
            <w:pPr>
              <w:rPr>
                <w:b/>
              </w:rPr>
            </w:pPr>
          </w:p>
          <w:p w14:paraId="115FF50F" w14:textId="77777777" w:rsidR="00550E53" w:rsidRDefault="00550E53">
            <w:pPr>
              <w:rPr>
                <w:rStyle w:val="Hyperlink"/>
                <w:rFonts w:asciiTheme="minorHAnsi" w:hAnsiTheme="minorHAnsi" w:cstheme="minorBidi"/>
                <w:sz w:val="22"/>
                <w:szCs w:val="22"/>
              </w:rPr>
            </w:pPr>
            <w:r>
              <w:t xml:space="preserve">The Information Commissioner’s Office has a </w:t>
            </w:r>
            <w:hyperlink r:id="rId62" w:history="1">
              <w:r>
                <w:rPr>
                  <w:rStyle w:val="Hyperlink"/>
                </w:rPr>
                <w:t>checklist to help comply with data protection responsibilities</w:t>
              </w:r>
            </w:hyperlink>
          </w:p>
          <w:p w14:paraId="2948EE02" w14:textId="77777777" w:rsidR="00550E53" w:rsidRDefault="00550E53">
            <w:pPr>
              <w:rPr>
                <w:rStyle w:val="Hyperlink"/>
              </w:rPr>
            </w:pPr>
          </w:p>
          <w:p w14:paraId="6DDF86FC" w14:textId="77777777" w:rsidR="00550E53" w:rsidRDefault="00550E53">
            <w:pPr>
              <w:rPr>
                <w:rFonts w:asciiTheme="minorHAnsi" w:hAnsiTheme="minorHAnsi" w:cstheme="minorBidi"/>
                <w:color w:val="auto"/>
                <w:sz w:val="22"/>
                <w:szCs w:val="22"/>
              </w:rPr>
            </w:pPr>
            <w:r>
              <w:t xml:space="preserve">The Information Commissioner has produced a checklist </w:t>
            </w:r>
            <w:hyperlink r:id="rId63" w:history="1">
              <w:r>
                <w:rPr>
                  <w:rStyle w:val="Hyperlink"/>
                </w:rPr>
                <w:t>‘How secure is your personal data?’</w:t>
              </w:r>
            </w:hyperlink>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4A5D98" w14:textId="77777777" w:rsidR="00550E53" w:rsidRDefault="00550E53">
            <w:pPr>
              <w:rPr>
                <w:b/>
              </w:rPr>
            </w:pPr>
          </w:p>
        </w:tc>
      </w:tr>
      <w:tr w:rsidR="00550E53" w14:paraId="4818307B"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F8B17C7" w14:textId="77777777" w:rsidR="00550E53" w:rsidRDefault="00550E53">
            <w:pPr>
              <w:rPr>
                <w:b/>
              </w:rPr>
            </w:pPr>
            <w:r>
              <w:t>D.16 The council has completed and met the requirements of the Information Commissioner’s data protection self-assessment checklist for organisations</w:t>
            </w:r>
          </w:p>
        </w:tc>
        <w:tc>
          <w:tcPr>
            <w:tcW w:w="1315" w:type="dxa"/>
            <w:tcBorders>
              <w:top w:val="single" w:sz="4" w:space="0" w:color="auto"/>
              <w:left w:val="single" w:sz="4" w:space="0" w:color="auto"/>
              <w:bottom w:val="single" w:sz="4" w:space="0" w:color="auto"/>
              <w:right w:val="single" w:sz="4" w:space="0" w:color="auto"/>
            </w:tcBorders>
            <w:hideMark/>
          </w:tcPr>
          <w:p w14:paraId="261C0197"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tcPr>
          <w:p w14:paraId="1B75BE99" w14:textId="77777777" w:rsidR="00550E53" w:rsidRDefault="00550E53">
            <w:r>
              <w:t xml:space="preserve">A </w:t>
            </w:r>
            <w:hyperlink r:id="rId64" w:history="1">
              <w:r>
                <w:rPr>
                  <w:rStyle w:val="Hyperlink"/>
                </w:rPr>
                <w:t>Data protection self-assessment</w:t>
              </w:r>
            </w:hyperlink>
            <w:r>
              <w:t xml:space="preserve"> is available on the Information Commissioner’s Office website.</w:t>
            </w:r>
          </w:p>
          <w:p w14:paraId="0F1DA4AA" w14:textId="77777777" w:rsidR="00550E53" w:rsidRDefault="00550E53"/>
          <w:p w14:paraId="7F42C042" w14:textId="77777777" w:rsidR="00550E53" w:rsidRDefault="00550E53"/>
        </w:tc>
        <w:tc>
          <w:tcPr>
            <w:tcW w:w="5102" w:type="dxa"/>
            <w:tcBorders>
              <w:top w:val="single" w:sz="4" w:space="0" w:color="auto"/>
              <w:left w:val="single" w:sz="4" w:space="0" w:color="auto"/>
              <w:bottom w:val="single" w:sz="4" w:space="0" w:color="auto"/>
              <w:right w:val="single" w:sz="4" w:space="0" w:color="auto"/>
            </w:tcBorders>
          </w:tcPr>
          <w:p w14:paraId="3ED68E26" w14:textId="77777777" w:rsidR="00550E53" w:rsidRDefault="00550E53">
            <w:pPr>
              <w:rPr>
                <w:b/>
              </w:rPr>
            </w:pPr>
          </w:p>
        </w:tc>
      </w:tr>
      <w:tr w:rsidR="00550E53" w14:paraId="16A6063D"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6308AF01" w14:textId="77777777" w:rsidR="00550E53" w:rsidRDefault="00550E53">
            <w:pPr>
              <w:rPr>
                <w:b/>
              </w:rPr>
            </w:pPr>
            <w:r>
              <w:t>D.17 The council has a current IT Information Security Policy, which has been issued to councillors and staff</w:t>
            </w:r>
          </w:p>
        </w:tc>
        <w:tc>
          <w:tcPr>
            <w:tcW w:w="1315" w:type="dxa"/>
            <w:tcBorders>
              <w:top w:val="single" w:sz="4" w:space="0" w:color="auto"/>
              <w:left w:val="single" w:sz="4" w:space="0" w:color="auto"/>
              <w:bottom w:val="single" w:sz="4" w:space="0" w:color="auto"/>
              <w:right w:val="single" w:sz="4" w:space="0" w:color="auto"/>
            </w:tcBorders>
            <w:hideMark/>
          </w:tcPr>
          <w:p w14:paraId="5F2EAEC6"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1CF3D3F9" w14:textId="77777777" w:rsidR="00550E53" w:rsidRDefault="00550E53"/>
        </w:tc>
        <w:tc>
          <w:tcPr>
            <w:tcW w:w="5102" w:type="dxa"/>
            <w:tcBorders>
              <w:top w:val="single" w:sz="4" w:space="0" w:color="auto"/>
              <w:left w:val="single" w:sz="4" w:space="0" w:color="auto"/>
              <w:bottom w:val="single" w:sz="4" w:space="0" w:color="auto"/>
              <w:right w:val="single" w:sz="4" w:space="0" w:color="auto"/>
            </w:tcBorders>
            <w:hideMark/>
          </w:tcPr>
          <w:p w14:paraId="5117BC77" w14:textId="77777777" w:rsidR="00550E53" w:rsidRDefault="00550E53">
            <w:pPr>
              <w:rPr>
                <w:bCs/>
              </w:rPr>
            </w:pPr>
            <w:r>
              <w:rPr>
                <w:bCs/>
              </w:rPr>
              <w:t>Cyber security is high risk on the risk register and members and staff are alerted to scams and phishing attacks. Council does not supply Members with IT equipment</w:t>
            </w:r>
          </w:p>
        </w:tc>
      </w:tr>
      <w:tr w:rsidR="00550E53" w14:paraId="300DA46D"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49FFF0" w14:textId="77777777" w:rsidR="00550E53" w:rsidRDefault="00550E53">
            <w:r>
              <w:t xml:space="preserve">D.18 The council has a suite of privacy notices published on its website, </w:t>
            </w:r>
            <w:r>
              <w:lastRenderedPageBreak/>
              <w:t>email communications and other forms of client correspondence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EC99B8" w14:textId="77777777" w:rsidR="00550E53" w:rsidRDefault="00550E53">
            <w:pPr>
              <w:rPr>
                <w:bCs/>
              </w:rPr>
            </w:pPr>
            <w:r>
              <w:rPr>
                <w:bCs/>
              </w:rPr>
              <w:lastRenderedPageBreak/>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D1E151" w14:textId="77777777" w:rsidR="00550E53" w:rsidRDefault="00550E53">
            <w:r>
              <w:t>Model policies and privacy notices available to members from One Voice Wales and the SLCC.</w:t>
            </w:r>
          </w:p>
          <w:p w14:paraId="5CBDA01D"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B46182" w14:textId="77777777" w:rsidR="00550E53" w:rsidRDefault="00550E53">
            <w:pPr>
              <w:rPr>
                <w:b/>
              </w:rPr>
            </w:pPr>
          </w:p>
        </w:tc>
      </w:tr>
      <w:tr w:rsidR="00550E53" w14:paraId="339F92B1"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69A82A" w14:textId="77777777" w:rsidR="00550E53" w:rsidRDefault="00550E53">
            <w:r>
              <w:t>D.19 The council has performed a data audit to assess what information it holds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65206E"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9A1F9C"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BB830F" w14:textId="77777777" w:rsidR="00550E53" w:rsidRDefault="00550E53">
            <w:pPr>
              <w:rPr>
                <w:bCs/>
              </w:rPr>
            </w:pPr>
            <w:r>
              <w:rPr>
                <w:bCs/>
              </w:rPr>
              <w:t>Carried out by Clerk on appointment and filing rationalised</w:t>
            </w:r>
          </w:p>
        </w:tc>
      </w:tr>
      <w:tr w:rsidR="00550E53" w14:paraId="542B4578"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CB6BA4" w14:textId="77777777" w:rsidR="00550E53" w:rsidRDefault="00550E53">
            <w:r>
              <w:t>D.20 The council has a document retention policy published on its website</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ED362B"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43BCF4"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B4B25B" w14:textId="77777777" w:rsidR="00550E53" w:rsidRDefault="00550E53">
            <w:pPr>
              <w:rPr>
                <w:b/>
              </w:rPr>
            </w:pPr>
          </w:p>
        </w:tc>
      </w:tr>
      <w:tr w:rsidR="00550E53" w14:paraId="332E81C3"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B14E277" w14:textId="77777777" w:rsidR="00550E53" w:rsidRDefault="00550E53">
            <w:r>
              <w:t>D.21 The council periodically purges information which it no longer needs to keep</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40A8DB"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9A80D2"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4CD906" w14:textId="77777777" w:rsidR="00550E53" w:rsidRDefault="00550E53">
            <w:pPr>
              <w:rPr>
                <w:bCs/>
              </w:rPr>
            </w:pPr>
            <w:r>
              <w:rPr>
                <w:bCs/>
              </w:rPr>
              <w:t>Purge carried out by Clerk on appointment</w:t>
            </w:r>
          </w:p>
        </w:tc>
      </w:tr>
      <w:tr w:rsidR="00550E53" w14:paraId="54AB4B9F"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34F3BA" w14:textId="77777777" w:rsidR="00550E53" w:rsidRDefault="00550E53">
            <w:r>
              <w:t>D.22 The council keeps information disposal records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76F0E5"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048895"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F8C507" w14:textId="77777777" w:rsidR="00550E53" w:rsidRDefault="00550E53">
            <w:pPr>
              <w:rPr>
                <w:b/>
              </w:rPr>
            </w:pPr>
          </w:p>
        </w:tc>
      </w:tr>
      <w:tr w:rsidR="00550E53" w14:paraId="024E22E9"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8107CD" w14:textId="77777777" w:rsidR="00550E53" w:rsidRDefault="00550E53">
            <w:r>
              <w:t>D.23 The council has published an accessibility statement on its website and undertakes periodic reviews to ensure that the website remains compliant</w:t>
            </w:r>
          </w:p>
          <w:p w14:paraId="531512AC" w14:textId="77777777" w:rsidR="00550E53" w:rsidRDefault="00550E53"/>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A2A19"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ADE436" w14:textId="77777777" w:rsidR="00550E53" w:rsidRDefault="00550E53">
            <w:r>
              <w:t xml:space="preserve">See </w:t>
            </w:r>
            <w:hyperlink r:id="rId65" w:history="1">
              <w:r>
                <w:rPr>
                  <w:rStyle w:val="Hyperlink"/>
                </w:rPr>
                <w:t>The Public Sector (Websites and Mobile Applications) Accessibility Regulations 2018</w:t>
              </w:r>
            </w:hyperlink>
          </w:p>
          <w:p w14:paraId="0918D160" w14:textId="77777777" w:rsidR="00550E53" w:rsidRDefault="00550E53"/>
          <w:p w14:paraId="1824F6C4" w14:textId="77777777" w:rsidR="00550E53" w:rsidRDefault="00550E53">
            <w:pPr>
              <w:rPr>
                <w:b/>
              </w:rPr>
            </w:pPr>
            <w:r>
              <w:t xml:space="preserve">See </w:t>
            </w:r>
            <w:hyperlink r:id="rId66" w:history="1">
              <w:r>
                <w:rPr>
                  <w:rStyle w:val="Hyperlink"/>
                </w:rPr>
                <w:t>Understanding accessibility requirements for public sector bodies</w:t>
              </w:r>
            </w:hyperlink>
            <w:r>
              <w:t xml:space="preserve"> </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1B7B18" w14:textId="77777777" w:rsidR="00550E53" w:rsidRDefault="00550E53">
            <w:pPr>
              <w:rPr>
                <w:bCs/>
              </w:rPr>
            </w:pPr>
            <w:r>
              <w:rPr>
                <w:bCs/>
              </w:rPr>
              <w:t>Website was completely redesigned to be compliant with Accessibility Regulations but statement may need to be added</w:t>
            </w:r>
          </w:p>
        </w:tc>
      </w:tr>
      <w:tr w:rsidR="00550E53" w14:paraId="3D1FC50A" w14:textId="77777777" w:rsidTr="00550E53">
        <w:tc>
          <w:tcPr>
            <w:tcW w:w="2835" w:type="dxa"/>
            <w:tcBorders>
              <w:top w:val="single" w:sz="4" w:space="0" w:color="auto"/>
              <w:left w:val="single" w:sz="4" w:space="0" w:color="auto"/>
              <w:bottom w:val="single" w:sz="4" w:space="0" w:color="auto"/>
              <w:right w:val="single" w:sz="4" w:space="0" w:color="auto"/>
            </w:tcBorders>
          </w:tcPr>
          <w:p w14:paraId="0A9DFA4C" w14:textId="77777777" w:rsidR="00550E53" w:rsidRDefault="00550E53">
            <w:r>
              <w:lastRenderedPageBreak/>
              <w:t>D.24 The council has a business continuity plan to help it continue to function should it encounter loss or damage to property</w:t>
            </w:r>
          </w:p>
          <w:p w14:paraId="6997EB2F" w14:textId="77777777" w:rsidR="00550E53" w:rsidRDefault="00550E53"/>
          <w:p w14:paraId="0426560A" w14:textId="77777777" w:rsidR="00550E53" w:rsidRDefault="00550E53"/>
        </w:tc>
        <w:tc>
          <w:tcPr>
            <w:tcW w:w="1315" w:type="dxa"/>
            <w:tcBorders>
              <w:top w:val="single" w:sz="4" w:space="0" w:color="auto"/>
              <w:left w:val="single" w:sz="4" w:space="0" w:color="auto"/>
              <w:bottom w:val="single" w:sz="4" w:space="0" w:color="auto"/>
              <w:right w:val="single" w:sz="4" w:space="0" w:color="auto"/>
            </w:tcBorders>
            <w:hideMark/>
          </w:tcPr>
          <w:p w14:paraId="4DBF7E5F"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hideMark/>
          </w:tcPr>
          <w:p w14:paraId="465FD9F4" w14:textId="77777777" w:rsidR="00550E53" w:rsidRDefault="00550E53">
            <w:r>
              <w:t>One Voice Wales can supply a selection of model policies to member councils on a consultancy basis.</w:t>
            </w:r>
          </w:p>
        </w:tc>
        <w:tc>
          <w:tcPr>
            <w:tcW w:w="5102" w:type="dxa"/>
            <w:tcBorders>
              <w:top w:val="single" w:sz="4" w:space="0" w:color="auto"/>
              <w:left w:val="single" w:sz="4" w:space="0" w:color="auto"/>
              <w:bottom w:val="single" w:sz="4" w:space="0" w:color="auto"/>
              <w:right w:val="single" w:sz="4" w:space="0" w:color="auto"/>
            </w:tcBorders>
            <w:hideMark/>
          </w:tcPr>
          <w:p w14:paraId="66393E81" w14:textId="77777777" w:rsidR="00550E53" w:rsidRDefault="00550E53">
            <w:pPr>
              <w:rPr>
                <w:bCs/>
              </w:rPr>
            </w:pPr>
            <w:r>
              <w:rPr>
                <w:bCs/>
              </w:rPr>
              <w:t xml:space="preserve">The council owns no land or property and has limited assets </w:t>
            </w:r>
          </w:p>
        </w:tc>
      </w:tr>
      <w:tr w:rsidR="00550E53" w14:paraId="3737E688" w14:textId="77777777" w:rsidTr="00550E53">
        <w:tc>
          <w:tcPr>
            <w:tcW w:w="2835" w:type="dxa"/>
            <w:tcBorders>
              <w:top w:val="single" w:sz="4" w:space="0" w:color="auto"/>
              <w:left w:val="single" w:sz="4" w:space="0" w:color="auto"/>
              <w:bottom w:val="single" w:sz="4" w:space="0" w:color="auto"/>
              <w:right w:val="single" w:sz="4" w:space="0" w:color="auto"/>
            </w:tcBorders>
          </w:tcPr>
          <w:p w14:paraId="06D6D2E0" w14:textId="77777777" w:rsidR="00550E53" w:rsidRDefault="00550E53">
            <w:r>
              <w:t>D.25 The council has an emergency plan to help support community resilience and which has been shared with the Emergency Planning Authority</w:t>
            </w:r>
          </w:p>
          <w:p w14:paraId="7A647E5D" w14:textId="77777777" w:rsidR="00550E53" w:rsidRDefault="00550E53"/>
          <w:p w14:paraId="7C50AF51" w14:textId="77777777" w:rsidR="00550E53" w:rsidRDefault="00550E53"/>
          <w:p w14:paraId="3E62A83E" w14:textId="77777777" w:rsidR="00550E53" w:rsidRDefault="00550E53"/>
          <w:p w14:paraId="69DD2910" w14:textId="77777777" w:rsidR="00550E53" w:rsidRDefault="00550E53"/>
        </w:tc>
        <w:tc>
          <w:tcPr>
            <w:tcW w:w="1315" w:type="dxa"/>
            <w:tcBorders>
              <w:top w:val="single" w:sz="4" w:space="0" w:color="auto"/>
              <w:left w:val="single" w:sz="4" w:space="0" w:color="auto"/>
              <w:bottom w:val="single" w:sz="4" w:space="0" w:color="auto"/>
              <w:right w:val="single" w:sz="4" w:space="0" w:color="auto"/>
            </w:tcBorders>
            <w:hideMark/>
          </w:tcPr>
          <w:p w14:paraId="647D4325"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3485D7B5" w14:textId="77777777" w:rsidR="00550E53" w:rsidRDefault="00550E53">
            <w:pPr>
              <w:rPr>
                <w:b/>
              </w:rPr>
            </w:pPr>
          </w:p>
          <w:p w14:paraId="0DB0F880" w14:textId="77777777" w:rsidR="00550E53" w:rsidRDefault="00550E53">
            <w:pPr>
              <w:rPr>
                <w:b/>
              </w:rPr>
            </w:pPr>
          </w:p>
          <w:p w14:paraId="5939ED63"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1E54D339" w14:textId="77777777" w:rsidR="00550E53" w:rsidRDefault="00550E53">
            <w:pPr>
              <w:rPr>
                <w:bCs/>
              </w:rPr>
            </w:pPr>
            <w:r>
              <w:rPr>
                <w:bCs/>
              </w:rPr>
              <w:t>The council has limited resources and operates only a few functions. Emergency plan to support community resilience is not practical. The council can make charitable donations to organisations that may be assisting residents in the town affected by unforeseen events eg pandemic</w:t>
            </w:r>
          </w:p>
        </w:tc>
      </w:tr>
      <w:tr w:rsidR="00550E53" w14:paraId="1EEFA3CF" w14:textId="77777777" w:rsidTr="00550E53">
        <w:tc>
          <w:tcPr>
            <w:tcW w:w="143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93CB6A" w14:textId="77777777" w:rsidR="00550E53" w:rsidRDefault="00550E53">
            <w:pPr>
              <w:rPr>
                <w:b/>
              </w:rPr>
            </w:pPr>
            <w:r>
              <w:rPr>
                <w:b/>
              </w:rPr>
              <w:t>The council fulfils its duties and responsibilities in regard to health, safety and welfare</w:t>
            </w:r>
          </w:p>
        </w:tc>
      </w:tr>
      <w:tr w:rsidR="00550E53" w14:paraId="3CEBCC7E"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6C113E" w14:textId="77777777" w:rsidR="00550E53" w:rsidRDefault="00550E53">
            <w:r>
              <w:t>D.26 The council has an extant Health and Safety Policy Statement and associated procedures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DE5795" w14:textId="77777777" w:rsidR="00550E53" w:rsidRDefault="00550E53">
            <w:pPr>
              <w:rPr>
                <w:bCs/>
              </w:rPr>
            </w:pPr>
            <w:r>
              <w:rPr>
                <w:bCs/>
              </w:rPr>
              <w:t xml:space="preserve">No </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D2C3B9" w14:textId="77777777" w:rsidR="00550E53" w:rsidRDefault="00550E53">
            <w:pPr>
              <w:pStyle w:val="NoSpacing"/>
            </w:pPr>
            <w:r>
              <w:t>Employers must:</w:t>
            </w:r>
          </w:p>
          <w:p w14:paraId="2AAB6CD2" w14:textId="77777777" w:rsidR="00550E53" w:rsidRDefault="00550E53">
            <w:pPr>
              <w:pStyle w:val="NoSpacing"/>
            </w:pPr>
            <w:r>
              <w:t>Provide a safe working environment for employees and all other persons affected by its actions, including contractors and members of the public.</w:t>
            </w:r>
          </w:p>
          <w:p w14:paraId="0D7A7B40" w14:textId="77777777" w:rsidR="00550E53" w:rsidRDefault="00550E53">
            <w:pPr>
              <w:pStyle w:val="NoSpacing"/>
            </w:pPr>
          </w:p>
          <w:p w14:paraId="2ED6FA40" w14:textId="77777777" w:rsidR="00550E53" w:rsidRDefault="00550E53">
            <w:pPr>
              <w:pStyle w:val="NoSpacing"/>
            </w:pPr>
            <w:r>
              <w:t>Employees must:</w:t>
            </w:r>
          </w:p>
          <w:p w14:paraId="084B4557" w14:textId="77777777" w:rsidR="00550E53" w:rsidRDefault="00550E53">
            <w:r>
              <w:lastRenderedPageBreak/>
              <w:t>Act in accordance with the council’s Health and Safety policy and supporting procedures and comply with all statutory regulations and Health and Safety legal requirements.</w:t>
            </w:r>
            <w:r>
              <w:br/>
            </w:r>
          </w:p>
          <w:p w14:paraId="4AAFD726" w14:textId="77777777" w:rsidR="00550E53" w:rsidRDefault="00550E53">
            <w:pPr>
              <w:rPr>
                <w:b/>
              </w:rPr>
            </w:pPr>
            <w:r>
              <w:t xml:space="preserve">See </w:t>
            </w:r>
            <w:hyperlink r:id="rId67" w:history="1">
              <w:r>
                <w:rPr>
                  <w:rStyle w:val="Hyperlink"/>
                </w:rPr>
                <w:t>Health and Safety Executive website</w:t>
              </w:r>
            </w:hyperlink>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DD9DA7" w14:textId="77777777" w:rsidR="00550E53" w:rsidRDefault="00550E53">
            <w:pPr>
              <w:rPr>
                <w:bCs/>
              </w:rPr>
            </w:pPr>
            <w:r>
              <w:rPr>
                <w:bCs/>
              </w:rPr>
              <w:lastRenderedPageBreak/>
              <w:t xml:space="preserve">The need for a safe working environment has been the subject of reports which led to the Lone Worker Policy and enhanced security measures to the office. </w:t>
            </w:r>
          </w:p>
          <w:p w14:paraId="0EF5E923" w14:textId="77777777" w:rsidR="00550E53" w:rsidRDefault="00550E53">
            <w:pPr>
              <w:rPr>
                <w:bCs/>
              </w:rPr>
            </w:pPr>
            <w:r>
              <w:rPr>
                <w:bCs/>
              </w:rPr>
              <w:t>Council rents space in the Twyn CC and health and safety of the building is not the responsibility of the council. Scope for a policy is limited.</w:t>
            </w:r>
          </w:p>
          <w:p w14:paraId="0AFD928C" w14:textId="77777777" w:rsidR="00550E53" w:rsidRDefault="00550E53">
            <w:pPr>
              <w:rPr>
                <w:bCs/>
              </w:rPr>
            </w:pPr>
            <w:r>
              <w:rPr>
                <w:bCs/>
              </w:rPr>
              <w:lastRenderedPageBreak/>
              <w:t>Health and safety is part of the risk assessment for council organised events</w:t>
            </w:r>
          </w:p>
        </w:tc>
      </w:tr>
      <w:tr w:rsidR="00550E53" w14:paraId="12DD1275"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3D10CA20" w14:textId="77777777" w:rsidR="00550E53" w:rsidRDefault="00550E53">
            <w:r>
              <w:lastRenderedPageBreak/>
              <w:t>D.27 There is an annual budget in place to meet health and safety requirements</w:t>
            </w:r>
          </w:p>
        </w:tc>
        <w:tc>
          <w:tcPr>
            <w:tcW w:w="1315" w:type="dxa"/>
            <w:tcBorders>
              <w:top w:val="single" w:sz="4" w:space="0" w:color="auto"/>
              <w:left w:val="single" w:sz="4" w:space="0" w:color="auto"/>
              <w:bottom w:val="single" w:sz="4" w:space="0" w:color="auto"/>
              <w:right w:val="single" w:sz="4" w:space="0" w:color="auto"/>
            </w:tcBorders>
            <w:hideMark/>
          </w:tcPr>
          <w:p w14:paraId="48270AFC"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1CDD4BD4"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70B2B52A" w14:textId="77777777" w:rsidR="00550E53" w:rsidRDefault="00550E53">
            <w:pPr>
              <w:rPr>
                <w:bCs/>
              </w:rPr>
            </w:pPr>
            <w:r>
              <w:rPr>
                <w:bCs/>
              </w:rPr>
              <w:t>Any cost implications that arise are met on ad hoc basis from budget savings or reserves eg office door security</w:t>
            </w:r>
          </w:p>
        </w:tc>
      </w:tr>
      <w:tr w:rsidR="00550E53" w14:paraId="3DF0E622"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619D245" w14:textId="77777777" w:rsidR="00550E53" w:rsidRDefault="00550E53">
            <w:r>
              <w:t>D.28 The council has documented risk assessments in place and performs regular reviews (at least annually) of all its risk assessments to identify hazards and the adequacy of existing control measures across all activities and service areas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A46AA5"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9C2405"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1E92C1" w14:textId="77777777" w:rsidR="00550E53" w:rsidRDefault="00550E53">
            <w:pPr>
              <w:rPr>
                <w:bCs/>
              </w:rPr>
            </w:pPr>
            <w:r>
              <w:rPr>
                <w:bCs/>
              </w:rPr>
              <w:t>The council has a risk register that is subject to annual review. Separate risk assessments undertaken for council organised events</w:t>
            </w:r>
          </w:p>
        </w:tc>
      </w:tr>
      <w:tr w:rsidR="00550E53" w14:paraId="10190634"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DB96F08" w14:textId="77777777" w:rsidR="00550E53" w:rsidRDefault="00550E53">
            <w:r>
              <w:t xml:space="preserve">D.29 The council has developed internal systems to manage the control measures set out in the risk assessments relating to </w:t>
            </w:r>
            <w:r>
              <w:lastRenderedPageBreak/>
              <w:t>council property and activities, and produces an annual action plan which is reviewed and reported to council</w:t>
            </w:r>
          </w:p>
        </w:tc>
        <w:tc>
          <w:tcPr>
            <w:tcW w:w="1315" w:type="dxa"/>
            <w:tcBorders>
              <w:top w:val="single" w:sz="4" w:space="0" w:color="auto"/>
              <w:left w:val="single" w:sz="4" w:space="0" w:color="auto"/>
              <w:bottom w:val="single" w:sz="4" w:space="0" w:color="auto"/>
              <w:right w:val="single" w:sz="4" w:space="0" w:color="auto"/>
            </w:tcBorders>
            <w:hideMark/>
          </w:tcPr>
          <w:p w14:paraId="2DE56717" w14:textId="77777777" w:rsidR="00550E53" w:rsidRDefault="00550E53">
            <w:pPr>
              <w:rPr>
                <w:bCs/>
              </w:rPr>
            </w:pPr>
            <w:r>
              <w:rPr>
                <w:bCs/>
              </w:rPr>
              <w:lastRenderedPageBreak/>
              <w:t xml:space="preserve">No </w:t>
            </w:r>
          </w:p>
        </w:tc>
        <w:tc>
          <w:tcPr>
            <w:tcW w:w="5102" w:type="dxa"/>
            <w:tcBorders>
              <w:top w:val="single" w:sz="4" w:space="0" w:color="auto"/>
              <w:left w:val="single" w:sz="4" w:space="0" w:color="auto"/>
              <w:bottom w:val="single" w:sz="4" w:space="0" w:color="auto"/>
              <w:right w:val="single" w:sz="4" w:space="0" w:color="auto"/>
            </w:tcBorders>
          </w:tcPr>
          <w:p w14:paraId="54B0A762"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18124620" w14:textId="77777777" w:rsidR="00550E53" w:rsidRDefault="00550E53">
            <w:pPr>
              <w:rPr>
                <w:bCs/>
              </w:rPr>
            </w:pPr>
            <w:r>
              <w:rPr>
                <w:bCs/>
              </w:rPr>
              <w:t xml:space="preserve">The council owns no land or buildings so action plan would be considered unnecessary. </w:t>
            </w:r>
          </w:p>
        </w:tc>
      </w:tr>
      <w:tr w:rsidR="00550E53" w14:paraId="120C1BBC"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0FC4CB" w14:textId="77777777" w:rsidR="00550E53" w:rsidRDefault="00550E53">
            <w:r>
              <w:t>D.30 The council has an accident report book and related investigation procedures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6FD79AA"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31210A"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CD2B8A" w14:textId="77777777" w:rsidR="00550E53" w:rsidRDefault="00550E53">
            <w:pPr>
              <w:rPr>
                <w:bCs/>
              </w:rPr>
            </w:pPr>
            <w:r>
              <w:rPr>
                <w:bCs/>
              </w:rPr>
              <w:t>Any accidents would be documented separately. There have been none in the last five years</w:t>
            </w:r>
          </w:p>
        </w:tc>
      </w:tr>
      <w:tr w:rsidR="00550E53" w14:paraId="37D41B73"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7590C386" w14:textId="77777777" w:rsidR="00550E53" w:rsidRDefault="00550E53">
            <w:r>
              <w:t>D.31 The council has a stress management policy</w:t>
            </w:r>
          </w:p>
        </w:tc>
        <w:tc>
          <w:tcPr>
            <w:tcW w:w="1315" w:type="dxa"/>
            <w:tcBorders>
              <w:top w:val="single" w:sz="4" w:space="0" w:color="auto"/>
              <w:left w:val="single" w:sz="4" w:space="0" w:color="auto"/>
              <w:bottom w:val="single" w:sz="4" w:space="0" w:color="auto"/>
              <w:right w:val="single" w:sz="4" w:space="0" w:color="auto"/>
            </w:tcBorders>
            <w:hideMark/>
          </w:tcPr>
          <w:p w14:paraId="4DA9EFC7"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0B608820"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tcPr>
          <w:p w14:paraId="1152FD82" w14:textId="77777777" w:rsidR="00550E53" w:rsidRDefault="00550E53">
            <w:pPr>
              <w:rPr>
                <w:b/>
              </w:rPr>
            </w:pPr>
          </w:p>
        </w:tc>
      </w:tr>
      <w:tr w:rsidR="00550E53" w14:paraId="19E9F455" w14:textId="77777777" w:rsidTr="00550E53">
        <w:tc>
          <w:tcPr>
            <w:tcW w:w="2835" w:type="dxa"/>
            <w:tcBorders>
              <w:top w:val="single" w:sz="4" w:space="0" w:color="auto"/>
              <w:left w:val="single" w:sz="4" w:space="0" w:color="auto"/>
              <w:bottom w:val="single" w:sz="4" w:space="0" w:color="auto"/>
              <w:right w:val="single" w:sz="4" w:space="0" w:color="auto"/>
            </w:tcBorders>
          </w:tcPr>
          <w:p w14:paraId="5F2DDF98" w14:textId="77777777" w:rsidR="00550E53" w:rsidRDefault="00550E53">
            <w:r>
              <w:t>D.32 The council has a stress risk assessment</w:t>
            </w:r>
          </w:p>
          <w:p w14:paraId="7DE7BBBB" w14:textId="77777777" w:rsidR="00550E53" w:rsidRDefault="00550E53"/>
        </w:tc>
        <w:tc>
          <w:tcPr>
            <w:tcW w:w="1315" w:type="dxa"/>
            <w:tcBorders>
              <w:top w:val="single" w:sz="4" w:space="0" w:color="auto"/>
              <w:left w:val="single" w:sz="4" w:space="0" w:color="auto"/>
              <w:bottom w:val="single" w:sz="4" w:space="0" w:color="auto"/>
              <w:right w:val="single" w:sz="4" w:space="0" w:color="auto"/>
            </w:tcBorders>
            <w:hideMark/>
          </w:tcPr>
          <w:p w14:paraId="3E19FC41"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05EF2541"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tcPr>
          <w:p w14:paraId="4274E7B5" w14:textId="77777777" w:rsidR="00550E53" w:rsidRDefault="00550E53">
            <w:pPr>
              <w:rPr>
                <w:b/>
              </w:rPr>
            </w:pPr>
          </w:p>
        </w:tc>
      </w:tr>
      <w:tr w:rsidR="00550E53" w14:paraId="17637B87" w14:textId="77777777" w:rsidTr="00550E53">
        <w:tc>
          <w:tcPr>
            <w:tcW w:w="2835" w:type="dxa"/>
            <w:tcBorders>
              <w:top w:val="single" w:sz="4" w:space="0" w:color="auto"/>
              <w:left w:val="single" w:sz="4" w:space="0" w:color="auto"/>
              <w:bottom w:val="single" w:sz="4" w:space="0" w:color="auto"/>
              <w:right w:val="single" w:sz="4" w:space="0" w:color="auto"/>
            </w:tcBorders>
          </w:tcPr>
          <w:p w14:paraId="3F4F11BC" w14:textId="77777777" w:rsidR="00550E53" w:rsidRDefault="00550E53">
            <w:r>
              <w:t>D.33 The council facilitates and controls community events and has an events management plan to consistently regulate event activities safely</w:t>
            </w:r>
          </w:p>
          <w:p w14:paraId="57681D41" w14:textId="77777777" w:rsidR="00550E53" w:rsidRDefault="00550E53"/>
        </w:tc>
        <w:tc>
          <w:tcPr>
            <w:tcW w:w="1315" w:type="dxa"/>
            <w:tcBorders>
              <w:top w:val="single" w:sz="4" w:space="0" w:color="auto"/>
              <w:left w:val="single" w:sz="4" w:space="0" w:color="auto"/>
              <w:bottom w:val="single" w:sz="4" w:space="0" w:color="auto"/>
              <w:right w:val="single" w:sz="4" w:space="0" w:color="auto"/>
            </w:tcBorders>
            <w:hideMark/>
          </w:tcPr>
          <w:p w14:paraId="50373D26" w14:textId="77777777" w:rsidR="00550E53" w:rsidRDefault="00550E53">
            <w:pPr>
              <w:rPr>
                <w:bCs/>
              </w:rPr>
            </w:pPr>
            <w:r>
              <w:rPr>
                <w:bCs/>
              </w:rPr>
              <w:t>No</w:t>
            </w:r>
          </w:p>
        </w:tc>
        <w:tc>
          <w:tcPr>
            <w:tcW w:w="5102" w:type="dxa"/>
            <w:tcBorders>
              <w:top w:val="single" w:sz="4" w:space="0" w:color="auto"/>
              <w:left w:val="single" w:sz="4" w:space="0" w:color="auto"/>
              <w:bottom w:val="single" w:sz="4" w:space="0" w:color="auto"/>
              <w:right w:val="single" w:sz="4" w:space="0" w:color="auto"/>
            </w:tcBorders>
          </w:tcPr>
          <w:p w14:paraId="7231C247"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79F71813" w14:textId="77777777" w:rsidR="00550E53" w:rsidRDefault="00550E53">
            <w:pPr>
              <w:rPr>
                <w:bCs/>
              </w:rPr>
            </w:pPr>
            <w:r>
              <w:rPr>
                <w:bCs/>
              </w:rPr>
              <w:t>This activity is undertaken by CCBC through ESAG</w:t>
            </w:r>
          </w:p>
        </w:tc>
      </w:tr>
      <w:tr w:rsidR="00550E53" w14:paraId="7013296E" w14:textId="77777777" w:rsidTr="00550E53">
        <w:tc>
          <w:tcPr>
            <w:tcW w:w="143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6AFCD" w14:textId="77777777" w:rsidR="00550E53" w:rsidRDefault="00550E53">
            <w:pPr>
              <w:rPr>
                <w:b/>
                <w:highlight w:val="green"/>
              </w:rPr>
            </w:pPr>
            <w:r>
              <w:rPr>
                <w:b/>
              </w:rPr>
              <w:t>The council understands how to manage its assets and facilities</w:t>
            </w:r>
          </w:p>
        </w:tc>
      </w:tr>
      <w:tr w:rsidR="00550E53" w14:paraId="6C20F01F"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2958A0" w14:textId="77777777" w:rsidR="00550E53" w:rsidRDefault="00550E53">
            <w:r>
              <w:t>D.34 The council maintains a register of its assets</w:t>
            </w:r>
          </w:p>
        </w:tc>
        <w:tc>
          <w:tcPr>
            <w:tcW w:w="13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39A8C0"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0B9130" w14:textId="77777777" w:rsidR="00550E53" w:rsidRDefault="00000000">
            <w:pPr>
              <w:rPr>
                <w:b/>
              </w:rPr>
            </w:pPr>
            <w:hyperlink r:id="rId68" w:history="1">
              <w:r w:rsidR="00550E53">
                <w:rPr>
                  <w:rStyle w:val="Hyperlink"/>
                </w:rPr>
                <w:t>The Accounts and Audit (Wales) Regulations 2014, regulation 6,</w:t>
              </w:r>
            </w:hyperlink>
            <w:r w:rsidR="00550E53">
              <w:t xml:space="preserve"> requires the council to keep a record of all assets and liabilities held by the council.</w:t>
            </w:r>
          </w:p>
        </w:tc>
        <w:tc>
          <w:tcPr>
            <w:tcW w:w="51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CDA433" w14:textId="77777777" w:rsidR="00550E53" w:rsidRDefault="00550E53">
            <w:pPr>
              <w:rPr>
                <w:bCs/>
              </w:rPr>
            </w:pPr>
            <w:r>
              <w:rPr>
                <w:bCs/>
              </w:rPr>
              <w:t>Updated annually to take account of new purchases and write offs</w:t>
            </w:r>
          </w:p>
        </w:tc>
      </w:tr>
      <w:tr w:rsidR="00550E53" w14:paraId="5C021D49"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6A8CCEC" w14:textId="77777777" w:rsidR="00550E53" w:rsidRDefault="00550E53">
            <w:r>
              <w:lastRenderedPageBreak/>
              <w:t>D.35 The council periodically examines and risk assesses its assets and prepares maintenance / repair plans</w:t>
            </w:r>
          </w:p>
        </w:tc>
        <w:tc>
          <w:tcPr>
            <w:tcW w:w="1315" w:type="dxa"/>
            <w:tcBorders>
              <w:top w:val="single" w:sz="4" w:space="0" w:color="auto"/>
              <w:left w:val="single" w:sz="4" w:space="0" w:color="auto"/>
              <w:bottom w:val="single" w:sz="4" w:space="0" w:color="auto"/>
              <w:right w:val="single" w:sz="4" w:space="0" w:color="auto"/>
            </w:tcBorders>
            <w:hideMark/>
          </w:tcPr>
          <w:p w14:paraId="54CA6242" w14:textId="77777777" w:rsidR="00550E53" w:rsidRDefault="00550E53">
            <w:pPr>
              <w:rPr>
                <w:bCs/>
              </w:rPr>
            </w:pPr>
            <w:r>
              <w:rPr>
                <w:bCs/>
              </w:rPr>
              <w:t xml:space="preserve">No </w:t>
            </w:r>
          </w:p>
        </w:tc>
        <w:tc>
          <w:tcPr>
            <w:tcW w:w="5102" w:type="dxa"/>
            <w:tcBorders>
              <w:top w:val="single" w:sz="4" w:space="0" w:color="auto"/>
              <w:left w:val="single" w:sz="4" w:space="0" w:color="auto"/>
              <w:bottom w:val="single" w:sz="4" w:space="0" w:color="auto"/>
              <w:right w:val="single" w:sz="4" w:space="0" w:color="auto"/>
            </w:tcBorders>
            <w:hideMark/>
          </w:tcPr>
          <w:p w14:paraId="732866B9" w14:textId="77777777" w:rsidR="00550E53" w:rsidRDefault="00550E53">
            <w:pPr>
              <w:rPr>
                <w:b/>
              </w:rPr>
            </w:pPr>
            <w:r>
              <w:t>Councils need to ensure that their community based assets are safe for use by councillors, officers and the public.</w:t>
            </w:r>
          </w:p>
        </w:tc>
        <w:tc>
          <w:tcPr>
            <w:tcW w:w="5102" w:type="dxa"/>
            <w:tcBorders>
              <w:top w:val="single" w:sz="4" w:space="0" w:color="auto"/>
              <w:left w:val="single" w:sz="4" w:space="0" w:color="auto"/>
              <w:bottom w:val="single" w:sz="4" w:space="0" w:color="auto"/>
              <w:right w:val="single" w:sz="4" w:space="0" w:color="auto"/>
            </w:tcBorders>
            <w:hideMark/>
          </w:tcPr>
          <w:p w14:paraId="6FF9C4DC" w14:textId="77777777" w:rsidR="00550E53" w:rsidRDefault="00550E53">
            <w:pPr>
              <w:rPr>
                <w:bCs/>
              </w:rPr>
            </w:pPr>
            <w:r>
              <w:rPr>
                <w:bCs/>
              </w:rPr>
              <w:t>Not applicable as the council owns no land or buildings</w:t>
            </w:r>
          </w:p>
        </w:tc>
      </w:tr>
      <w:tr w:rsidR="00550E53" w14:paraId="519A4CDF"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82A72FA" w14:textId="77777777" w:rsidR="00550E53" w:rsidRDefault="00550E53">
            <w:r>
              <w:t>D.36 The council prepares a business case before entering into the acquisition of large value assets</w:t>
            </w:r>
          </w:p>
        </w:tc>
        <w:tc>
          <w:tcPr>
            <w:tcW w:w="1315" w:type="dxa"/>
            <w:tcBorders>
              <w:top w:val="single" w:sz="4" w:space="0" w:color="auto"/>
              <w:left w:val="single" w:sz="4" w:space="0" w:color="auto"/>
              <w:bottom w:val="single" w:sz="4" w:space="0" w:color="auto"/>
              <w:right w:val="single" w:sz="4" w:space="0" w:color="auto"/>
            </w:tcBorders>
            <w:hideMark/>
          </w:tcPr>
          <w:p w14:paraId="6F89CB84"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tcPr>
          <w:p w14:paraId="145179F9" w14:textId="77777777" w:rsidR="00550E53" w:rsidRDefault="00550E53">
            <w:r>
              <w:t>Councils should ensure that they fully understand the implications and effects of acquiring assets. These may incur ongoing maintenance and running costs and may require the council to borrow money to finance the projects.</w:t>
            </w:r>
          </w:p>
          <w:p w14:paraId="14C0F20B" w14:textId="77777777" w:rsidR="00550E53" w:rsidRDefault="00550E53"/>
          <w:p w14:paraId="49124665" w14:textId="77777777" w:rsidR="00550E53" w:rsidRDefault="00550E53">
            <w:r>
              <w:t xml:space="preserve">Welsh Government guidance - </w:t>
            </w:r>
            <w:hyperlink r:id="rId69" w:history="1">
              <w:r>
                <w:rPr>
                  <w:rStyle w:val="Hyperlink"/>
                </w:rPr>
                <w:t>Borrowing approvals: guidance for community and town councils</w:t>
              </w:r>
            </w:hyperlink>
            <w:r>
              <w:t xml:space="preserve"> </w:t>
            </w:r>
          </w:p>
          <w:p w14:paraId="5D236595" w14:textId="77777777" w:rsidR="00550E53" w:rsidRDefault="00550E53">
            <w:pPr>
              <w:rPr>
                <w:b/>
              </w:rPr>
            </w:pPr>
          </w:p>
        </w:tc>
        <w:tc>
          <w:tcPr>
            <w:tcW w:w="5102" w:type="dxa"/>
            <w:tcBorders>
              <w:top w:val="single" w:sz="4" w:space="0" w:color="auto"/>
              <w:left w:val="single" w:sz="4" w:space="0" w:color="auto"/>
              <w:bottom w:val="single" w:sz="4" w:space="0" w:color="auto"/>
              <w:right w:val="single" w:sz="4" w:space="0" w:color="auto"/>
            </w:tcBorders>
            <w:hideMark/>
          </w:tcPr>
          <w:p w14:paraId="31FCFD9D" w14:textId="77777777" w:rsidR="00550E53" w:rsidRDefault="00550E53">
            <w:pPr>
              <w:rPr>
                <w:bCs/>
              </w:rPr>
            </w:pPr>
            <w:r>
              <w:rPr>
                <w:bCs/>
              </w:rPr>
              <w:t>The council would undertake a business case but is not currently considering the acquisition of large value assets</w:t>
            </w:r>
          </w:p>
        </w:tc>
      </w:tr>
      <w:tr w:rsidR="00550E53" w14:paraId="31495A12"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2783E2E0" w14:textId="77777777" w:rsidR="00550E53" w:rsidRDefault="00550E53">
            <w:r>
              <w:t>D.37 The council has adequate insurance cover to protect employees, buildings, other property, cash and members of the public.</w:t>
            </w:r>
          </w:p>
        </w:tc>
        <w:tc>
          <w:tcPr>
            <w:tcW w:w="1315" w:type="dxa"/>
            <w:tcBorders>
              <w:top w:val="single" w:sz="4" w:space="0" w:color="auto"/>
              <w:left w:val="single" w:sz="4" w:space="0" w:color="auto"/>
              <w:bottom w:val="single" w:sz="4" w:space="0" w:color="auto"/>
              <w:right w:val="single" w:sz="4" w:space="0" w:color="auto"/>
            </w:tcBorders>
            <w:hideMark/>
          </w:tcPr>
          <w:p w14:paraId="09A37961" w14:textId="77777777" w:rsidR="00550E53" w:rsidRDefault="00550E53">
            <w:pPr>
              <w:rPr>
                <w:bCs/>
              </w:rPr>
            </w:pPr>
            <w:r>
              <w:rPr>
                <w:bCs/>
              </w:rPr>
              <w:t>Yes</w:t>
            </w:r>
          </w:p>
        </w:tc>
        <w:tc>
          <w:tcPr>
            <w:tcW w:w="5102" w:type="dxa"/>
            <w:tcBorders>
              <w:top w:val="single" w:sz="4" w:space="0" w:color="auto"/>
              <w:left w:val="single" w:sz="4" w:space="0" w:color="auto"/>
              <w:bottom w:val="single" w:sz="4" w:space="0" w:color="auto"/>
              <w:right w:val="single" w:sz="4" w:space="0" w:color="auto"/>
            </w:tcBorders>
          </w:tcPr>
          <w:p w14:paraId="5F743516" w14:textId="77777777" w:rsidR="00550E53" w:rsidRDefault="00550E53">
            <w:r>
              <w:t>Insurance must be in place to cover employees, members of the public, all buildings, contents and events.</w:t>
            </w:r>
          </w:p>
          <w:p w14:paraId="08256556" w14:textId="77777777" w:rsidR="00550E53" w:rsidRDefault="00550E53"/>
          <w:p w14:paraId="1DAD4DA4" w14:textId="77777777" w:rsidR="00550E53" w:rsidRDefault="00550E53">
            <w:r>
              <w:t xml:space="preserve">Insurance documents should be circulated and approved by full council. </w:t>
            </w:r>
          </w:p>
          <w:p w14:paraId="1C88454D" w14:textId="77777777" w:rsidR="00550E53" w:rsidRDefault="00550E53"/>
          <w:p w14:paraId="32D761B5" w14:textId="77777777" w:rsidR="00550E53" w:rsidRDefault="00550E53">
            <w:pPr>
              <w:rPr>
                <w:b/>
              </w:rPr>
            </w:pPr>
            <w:r>
              <w:t>Certificates of insurance must be displayed in a prominent position at all council premises.</w:t>
            </w:r>
          </w:p>
        </w:tc>
        <w:tc>
          <w:tcPr>
            <w:tcW w:w="5102" w:type="dxa"/>
            <w:tcBorders>
              <w:top w:val="single" w:sz="4" w:space="0" w:color="auto"/>
              <w:left w:val="single" w:sz="4" w:space="0" w:color="auto"/>
              <w:bottom w:val="single" w:sz="4" w:space="0" w:color="auto"/>
              <w:right w:val="single" w:sz="4" w:space="0" w:color="auto"/>
            </w:tcBorders>
            <w:hideMark/>
          </w:tcPr>
          <w:p w14:paraId="0BCC2237" w14:textId="77777777" w:rsidR="00550E53" w:rsidRDefault="00550E53">
            <w:pPr>
              <w:rPr>
                <w:bCs/>
              </w:rPr>
            </w:pPr>
            <w:r>
              <w:rPr>
                <w:bCs/>
              </w:rPr>
              <w:t>Insurance including public and employee liability renewed annually on 1</w:t>
            </w:r>
            <w:r>
              <w:rPr>
                <w:bCs/>
                <w:vertAlign w:val="superscript"/>
              </w:rPr>
              <w:t>st</w:t>
            </w:r>
            <w:r>
              <w:rPr>
                <w:bCs/>
              </w:rPr>
              <w:t xml:space="preserve"> June</w:t>
            </w:r>
          </w:p>
        </w:tc>
      </w:tr>
    </w:tbl>
    <w:p w14:paraId="66111FF5" w14:textId="77777777" w:rsidR="00550E53" w:rsidRDefault="00550E53" w:rsidP="00550E53">
      <w:pPr>
        <w:rPr>
          <w:b/>
          <w:u w:val="single"/>
        </w:rPr>
      </w:pPr>
    </w:p>
    <w:p w14:paraId="3A03D56B" w14:textId="77777777" w:rsidR="00550E53" w:rsidRDefault="00550E53" w:rsidP="00550E53">
      <w:pPr>
        <w:rPr>
          <w:b/>
          <w:u w:val="single"/>
          <w:lang w:val="en-US"/>
        </w:rPr>
      </w:pPr>
    </w:p>
    <w:p w14:paraId="401F346D" w14:textId="77777777" w:rsidR="00550E53" w:rsidRDefault="00550E53" w:rsidP="00550E53">
      <w:pPr>
        <w:rPr>
          <w:b/>
          <w:u w:val="single"/>
        </w:rPr>
        <w:sectPr w:rsidR="00550E53">
          <w:pgSz w:w="16838" w:h="11906" w:orient="landscape"/>
          <w:pgMar w:top="1440" w:right="1440" w:bottom="1440" w:left="1440" w:header="708" w:footer="708" w:gutter="0"/>
          <w:cols w:space="720"/>
        </w:sectPr>
      </w:pPr>
    </w:p>
    <w:p w14:paraId="082B092D" w14:textId="77777777" w:rsidR="00550E53" w:rsidRDefault="00550E53" w:rsidP="00550E53">
      <w:pPr>
        <w:pStyle w:val="Heading2"/>
        <w:rPr>
          <w:rFonts w:ascii="Arial" w:hAnsi="Arial" w:cs="Arial"/>
          <w:sz w:val="24"/>
          <w:szCs w:val="24"/>
        </w:rPr>
      </w:pPr>
      <w:bookmarkStart w:id="13" w:name="_Toc105924787"/>
      <w:r>
        <w:rPr>
          <w:rFonts w:ascii="Arial" w:hAnsi="Arial" w:cs="Arial"/>
          <w:sz w:val="24"/>
          <w:szCs w:val="24"/>
        </w:rPr>
        <w:lastRenderedPageBreak/>
        <w:t>Theme D – Business processes – Summary of actions</w:t>
      </w:r>
      <w:bookmarkEnd w:id="13"/>
    </w:p>
    <w:p w14:paraId="760BB313" w14:textId="77777777" w:rsidR="00550E53" w:rsidRDefault="00550E53" w:rsidP="00550E53">
      <w:pPr>
        <w:rPr>
          <w:b/>
          <w:u w:val="single"/>
        </w:rPr>
      </w:pPr>
    </w:p>
    <w:tbl>
      <w:tblPr>
        <w:tblW w:w="0" w:type="auto"/>
        <w:tblLook w:val="04A0" w:firstRow="1" w:lastRow="0" w:firstColumn="1" w:lastColumn="0" w:noHBand="0" w:noVBand="1"/>
        <w:tblCaption w:val="Theme D - Business processes - summary of actions"/>
        <w:tblDescription w:val="Theme D - Business processes - summary of actions"/>
      </w:tblPr>
      <w:tblGrid>
        <w:gridCol w:w="5014"/>
        <w:gridCol w:w="4442"/>
        <w:gridCol w:w="4492"/>
      </w:tblGrid>
      <w:tr w:rsidR="00550E53" w14:paraId="76E96582" w14:textId="77777777" w:rsidTr="00550E53">
        <w:trPr>
          <w:cantSplit/>
        </w:trPr>
        <w:tc>
          <w:tcPr>
            <w:tcW w:w="4649" w:type="dxa"/>
            <w:tcBorders>
              <w:top w:val="single" w:sz="4" w:space="0" w:color="auto"/>
              <w:left w:val="single" w:sz="4" w:space="0" w:color="auto"/>
              <w:bottom w:val="single" w:sz="4" w:space="0" w:color="auto"/>
              <w:right w:val="single" w:sz="4" w:space="0" w:color="auto"/>
            </w:tcBorders>
            <w:hideMark/>
          </w:tcPr>
          <w:p w14:paraId="39E1D4CB" w14:textId="77777777" w:rsidR="00550E53" w:rsidRDefault="00550E53">
            <w:pPr>
              <w:rPr>
                <w:b/>
              </w:rPr>
            </w:pPr>
            <w:r>
              <w:rPr>
                <w:b/>
              </w:rPr>
              <w:t xml:space="preserve">Summary of actions </w:t>
            </w:r>
          </w:p>
        </w:tc>
        <w:tc>
          <w:tcPr>
            <w:tcW w:w="4649" w:type="dxa"/>
            <w:tcBorders>
              <w:top w:val="single" w:sz="4" w:space="0" w:color="auto"/>
              <w:left w:val="single" w:sz="4" w:space="0" w:color="auto"/>
              <w:bottom w:val="single" w:sz="4" w:space="0" w:color="auto"/>
              <w:right w:val="single" w:sz="4" w:space="0" w:color="auto"/>
            </w:tcBorders>
            <w:hideMark/>
          </w:tcPr>
          <w:p w14:paraId="27AD3103" w14:textId="77777777" w:rsidR="00550E53" w:rsidRDefault="00550E53">
            <w:pPr>
              <w:rPr>
                <w:b/>
              </w:rPr>
            </w:pPr>
            <w:r>
              <w:rPr>
                <w:b/>
              </w:rPr>
              <w:t>By who</w:t>
            </w:r>
          </w:p>
        </w:tc>
        <w:tc>
          <w:tcPr>
            <w:tcW w:w="4650" w:type="dxa"/>
            <w:tcBorders>
              <w:top w:val="single" w:sz="4" w:space="0" w:color="auto"/>
              <w:left w:val="single" w:sz="4" w:space="0" w:color="auto"/>
              <w:bottom w:val="single" w:sz="4" w:space="0" w:color="auto"/>
              <w:right w:val="single" w:sz="4" w:space="0" w:color="auto"/>
            </w:tcBorders>
            <w:hideMark/>
          </w:tcPr>
          <w:p w14:paraId="3A3DFB95" w14:textId="77777777" w:rsidR="00550E53" w:rsidRDefault="00550E53">
            <w:pPr>
              <w:rPr>
                <w:b/>
              </w:rPr>
            </w:pPr>
            <w:r>
              <w:rPr>
                <w:b/>
              </w:rPr>
              <w:t>By when</w:t>
            </w:r>
          </w:p>
        </w:tc>
      </w:tr>
      <w:tr w:rsidR="00550E53" w14:paraId="036E7A5E" w14:textId="77777777" w:rsidTr="00550E53">
        <w:trPr>
          <w:cantSplit/>
        </w:trPr>
        <w:tc>
          <w:tcPr>
            <w:tcW w:w="4649" w:type="dxa"/>
            <w:tcBorders>
              <w:top w:val="single" w:sz="4" w:space="0" w:color="auto"/>
              <w:left w:val="single" w:sz="4" w:space="0" w:color="auto"/>
              <w:bottom w:val="single" w:sz="4" w:space="0" w:color="auto"/>
              <w:right w:val="single" w:sz="4" w:space="0" w:color="auto"/>
            </w:tcBorders>
          </w:tcPr>
          <w:p w14:paraId="72E81905" w14:textId="77777777" w:rsidR="00550E53" w:rsidRDefault="00550E53">
            <w:pPr>
              <w:rPr>
                <w:rFonts w:asciiTheme="minorHAnsi" w:hAnsiTheme="minorHAnsi" w:cstheme="minorBidi"/>
                <w:sz w:val="22"/>
                <w:szCs w:val="22"/>
              </w:rPr>
            </w:pPr>
          </w:p>
          <w:p w14:paraId="4D14CB21" w14:textId="77777777" w:rsidR="00550E53" w:rsidRDefault="00550E53" w:rsidP="00550E53">
            <w:pPr>
              <w:pStyle w:val="ListParagraph"/>
              <w:numPr>
                <w:ilvl w:val="0"/>
                <w:numId w:val="9"/>
              </w:numPr>
              <w:spacing w:line="240" w:lineRule="auto"/>
            </w:pPr>
            <w:r>
              <w:t>D13 to be considered in conjunction with A1</w:t>
            </w:r>
          </w:p>
          <w:p w14:paraId="31C183A3" w14:textId="77777777" w:rsidR="00550E53" w:rsidRDefault="00550E53" w:rsidP="00550E53">
            <w:pPr>
              <w:pStyle w:val="ListParagraph"/>
              <w:numPr>
                <w:ilvl w:val="0"/>
                <w:numId w:val="9"/>
              </w:numPr>
              <w:spacing w:line="240" w:lineRule="auto"/>
            </w:pPr>
            <w:r>
              <w:t>D12,D17,D25,D27,D29,D30,D31,D32,D33,D35 not considered necessary or appropriate for council</w:t>
            </w:r>
          </w:p>
          <w:p w14:paraId="67E3C51A" w14:textId="77777777" w:rsidR="00550E53" w:rsidRDefault="00550E53" w:rsidP="00550E53">
            <w:pPr>
              <w:pStyle w:val="ListParagraph"/>
              <w:numPr>
                <w:ilvl w:val="0"/>
                <w:numId w:val="9"/>
              </w:numPr>
              <w:spacing w:line="240" w:lineRule="auto"/>
            </w:pPr>
            <w:r>
              <w:t>D20,D22 prepare document retention policy and information disposal record</w:t>
            </w:r>
          </w:p>
          <w:p w14:paraId="280D5BD3" w14:textId="77777777" w:rsidR="00550E53" w:rsidRDefault="00550E53" w:rsidP="00550E53">
            <w:pPr>
              <w:pStyle w:val="ListParagraph"/>
              <w:numPr>
                <w:ilvl w:val="0"/>
                <w:numId w:val="9"/>
              </w:numPr>
              <w:spacing w:line="240" w:lineRule="auto"/>
            </w:pPr>
            <w:r>
              <w:t>D33 publish accessibility statement</w:t>
            </w:r>
          </w:p>
          <w:p w14:paraId="23887E47" w14:textId="77777777" w:rsidR="00550E53" w:rsidRDefault="00550E53" w:rsidP="00550E53">
            <w:pPr>
              <w:pStyle w:val="ListParagraph"/>
              <w:numPr>
                <w:ilvl w:val="0"/>
                <w:numId w:val="9"/>
              </w:numPr>
              <w:spacing w:line="240" w:lineRule="auto"/>
            </w:pPr>
            <w:r>
              <w:t>D24 produce business continuity plan relating incapacity of Clerk</w:t>
            </w:r>
          </w:p>
          <w:p w14:paraId="46612E5A" w14:textId="77777777" w:rsidR="00550E53" w:rsidRDefault="00550E53" w:rsidP="00550E53">
            <w:pPr>
              <w:pStyle w:val="ListParagraph"/>
              <w:numPr>
                <w:ilvl w:val="0"/>
                <w:numId w:val="9"/>
              </w:numPr>
              <w:spacing w:line="240" w:lineRule="auto"/>
            </w:pPr>
            <w:r>
              <w:t>D26 prepare Health and Safety Policy Statement</w:t>
            </w:r>
          </w:p>
          <w:p w14:paraId="193C1441" w14:textId="77777777" w:rsidR="00550E53" w:rsidRDefault="00550E53"/>
          <w:p w14:paraId="30E1C81F" w14:textId="77777777" w:rsidR="00550E53" w:rsidRDefault="00550E53"/>
          <w:p w14:paraId="60C7242D" w14:textId="77777777" w:rsidR="00550E53" w:rsidRDefault="00550E53"/>
          <w:p w14:paraId="52C3C729" w14:textId="77777777" w:rsidR="00550E53" w:rsidRDefault="00550E53"/>
        </w:tc>
        <w:tc>
          <w:tcPr>
            <w:tcW w:w="4649" w:type="dxa"/>
            <w:tcBorders>
              <w:top w:val="single" w:sz="4" w:space="0" w:color="auto"/>
              <w:left w:val="single" w:sz="4" w:space="0" w:color="auto"/>
              <w:bottom w:val="single" w:sz="4" w:space="0" w:color="auto"/>
              <w:right w:val="single" w:sz="4" w:space="0" w:color="auto"/>
            </w:tcBorders>
          </w:tcPr>
          <w:p w14:paraId="3BBC508D" w14:textId="77777777" w:rsidR="00550E53" w:rsidRDefault="00550E53"/>
          <w:p w14:paraId="426B1733" w14:textId="77777777" w:rsidR="00550E53" w:rsidRDefault="00550E53"/>
          <w:p w14:paraId="2165E189" w14:textId="77777777" w:rsidR="00550E53" w:rsidRDefault="00550E53"/>
          <w:p w14:paraId="5C8A0EB9" w14:textId="77777777" w:rsidR="00550E53" w:rsidRDefault="00550E53"/>
          <w:p w14:paraId="3763B3C3" w14:textId="77777777" w:rsidR="00550E53" w:rsidRDefault="00550E53"/>
          <w:p w14:paraId="06F4108B" w14:textId="77777777" w:rsidR="00550E53" w:rsidRDefault="00550E53">
            <w:r>
              <w:t>By Town Clerk</w:t>
            </w:r>
          </w:p>
          <w:p w14:paraId="5C2B49A9" w14:textId="77777777" w:rsidR="00550E53" w:rsidRDefault="00550E53"/>
          <w:p w14:paraId="03B5B5D6" w14:textId="77777777" w:rsidR="00550E53" w:rsidRDefault="00550E53">
            <w:r>
              <w:t>By Town Clerk</w:t>
            </w:r>
          </w:p>
          <w:p w14:paraId="6D0D7342" w14:textId="77777777" w:rsidR="00550E53" w:rsidRDefault="00550E53"/>
          <w:p w14:paraId="380BA4BC" w14:textId="77777777" w:rsidR="00550E53" w:rsidRDefault="00550E53">
            <w:r>
              <w:t>Clerk / Council</w:t>
            </w:r>
          </w:p>
          <w:p w14:paraId="31BBA095" w14:textId="77777777" w:rsidR="00550E53" w:rsidRDefault="00550E53"/>
          <w:p w14:paraId="060C3745" w14:textId="77777777" w:rsidR="00550E53" w:rsidRDefault="00550E53">
            <w:r>
              <w:t>Clerk/ Council</w:t>
            </w:r>
          </w:p>
        </w:tc>
        <w:tc>
          <w:tcPr>
            <w:tcW w:w="4650" w:type="dxa"/>
            <w:tcBorders>
              <w:top w:val="single" w:sz="4" w:space="0" w:color="auto"/>
              <w:left w:val="single" w:sz="4" w:space="0" w:color="auto"/>
              <w:bottom w:val="single" w:sz="4" w:space="0" w:color="auto"/>
              <w:right w:val="single" w:sz="4" w:space="0" w:color="auto"/>
            </w:tcBorders>
          </w:tcPr>
          <w:p w14:paraId="1DB0FBF4" w14:textId="77777777" w:rsidR="00550E53" w:rsidRDefault="00550E53">
            <w:pPr>
              <w:pStyle w:val="ListParagraph"/>
              <w:spacing w:line="240" w:lineRule="auto"/>
            </w:pPr>
          </w:p>
          <w:p w14:paraId="29BE87B9" w14:textId="77777777" w:rsidR="00550E53" w:rsidRDefault="00550E53">
            <w:pPr>
              <w:pStyle w:val="ListParagraph"/>
              <w:spacing w:line="240" w:lineRule="auto"/>
            </w:pPr>
          </w:p>
          <w:p w14:paraId="0D699402" w14:textId="77777777" w:rsidR="00550E53" w:rsidRDefault="00550E53">
            <w:pPr>
              <w:pStyle w:val="ListParagraph"/>
              <w:spacing w:line="240" w:lineRule="auto"/>
            </w:pPr>
          </w:p>
          <w:p w14:paraId="265FD55D" w14:textId="77777777" w:rsidR="00550E53" w:rsidRDefault="00550E53">
            <w:pPr>
              <w:pStyle w:val="ListParagraph"/>
              <w:spacing w:line="240" w:lineRule="auto"/>
            </w:pPr>
          </w:p>
          <w:p w14:paraId="458912F2" w14:textId="77777777" w:rsidR="00550E53" w:rsidRDefault="00550E53">
            <w:pPr>
              <w:pStyle w:val="ListParagraph"/>
              <w:spacing w:line="240" w:lineRule="auto"/>
            </w:pPr>
          </w:p>
          <w:p w14:paraId="36A8B6AA" w14:textId="77777777" w:rsidR="00550E53" w:rsidRDefault="00550E53">
            <w:pPr>
              <w:pStyle w:val="ListParagraph"/>
              <w:spacing w:line="240" w:lineRule="auto"/>
            </w:pPr>
            <w:r>
              <w:t>January 2023</w:t>
            </w:r>
          </w:p>
          <w:p w14:paraId="01746F0E" w14:textId="77777777" w:rsidR="00550E53" w:rsidRDefault="00550E53">
            <w:pPr>
              <w:pStyle w:val="ListParagraph"/>
              <w:spacing w:line="240" w:lineRule="auto"/>
            </w:pPr>
          </w:p>
          <w:p w14:paraId="6AD510A6" w14:textId="77777777" w:rsidR="00550E53" w:rsidRDefault="00550E53">
            <w:pPr>
              <w:pStyle w:val="ListParagraph"/>
              <w:spacing w:line="240" w:lineRule="auto"/>
            </w:pPr>
            <w:r>
              <w:t>October 2022</w:t>
            </w:r>
          </w:p>
          <w:p w14:paraId="0AECA2BA" w14:textId="77777777" w:rsidR="00550E53" w:rsidRDefault="00550E53">
            <w:pPr>
              <w:pStyle w:val="ListParagraph"/>
              <w:spacing w:line="240" w:lineRule="auto"/>
            </w:pPr>
          </w:p>
          <w:p w14:paraId="332B604F" w14:textId="77777777" w:rsidR="00550E53" w:rsidRDefault="00550E53">
            <w:pPr>
              <w:pStyle w:val="ListParagraph"/>
              <w:spacing w:line="240" w:lineRule="auto"/>
            </w:pPr>
            <w:r>
              <w:t>November 2022</w:t>
            </w:r>
          </w:p>
          <w:p w14:paraId="221A8D05" w14:textId="77777777" w:rsidR="00550E53" w:rsidRDefault="00550E53">
            <w:pPr>
              <w:pStyle w:val="ListParagraph"/>
              <w:spacing w:line="240" w:lineRule="auto"/>
            </w:pPr>
          </w:p>
          <w:p w14:paraId="6FA0B5E1" w14:textId="77777777" w:rsidR="00550E53" w:rsidRDefault="00550E53">
            <w:pPr>
              <w:pStyle w:val="ListParagraph"/>
              <w:spacing w:line="240" w:lineRule="auto"/>
            </w:pPr>
            <w:r>
              <w:t>January 2023</w:t>
            </w:r>
          </w:p>
        </w:tc>
      </w:tr>
    </w:tbl>
    <w:p w14:paraId="405924EA" w14:textId="77777777" w:rsidR="00550E53" w:rsidRDefault="00550E53" w:rsidP="00550E53">
      <w:pPr>
        <w:rPr>
          <w:b/>
          <w:u w:val="single"/>
        </w:rPr>
      </w:pPr>
    </w:p>
    <w:p w14:paraId="36EA0AC3" w14:textId="77777777" w:rsidR="00550E53" w:rsidRDefault="00550E53" w:rsidP="00550E53">
      <w:pPr>
        <w:rPr>
          <w:b/>
          <w:u w:val="single"/>
          <w:lang w:val="en-US"/>
        </w:rPr>
      </w:pPr>
    </w:p>
    <w:p w14:paraId="4BABA7F1" w14:textId="77777777" w:rsidR="00550E53" w:rsidRDefault="00550E53" w:rsidP="00550E53">
      <w:pPr>
        <w:rPr>
          <w:b/>
          <w:u w:val="single"/>
        </w:rPr>
        <w:sectPr w:rsidR="00550E53">
          <w:pgSz w:w="16838" w:h="11906" w:orient="landscape"/>
          <w:pgMar w:top="1440" w:right="1440" w:bottom="1440" w:left="1440" w:header="708" w:footer="708" w:gutter="0"/>
          <w:cols w:space="720"/>
        </w:sectPr>
      </w:pPr>
    </w:p>
    <w:p w14:paraId="13569EDF" w14:textId="77777777" w:rsidR="00550E53" w:rsidRDefault="00550E53" w:rsidP="00550E53">
      <w:pPr>
        <w:pStyle w:val="Heading2"/>
        <w:rPr>
          <w:rFonts w:ascii="Arial" w:hAnsi="Arial" w:cs="Arial"/>
          <w:b/>
          <w:sz w:val="28"/>
          <w:szCs w:val="28"/>
        </w:rPr>
      </w:pPr>
      <w:bookmarkStart w:id="14" w:name="_Theme_-_Resources"/>
      <w:bookmarkStart w:id="15" w:name="_Toc105924788"/>
      <w:bookmarkEnd w:id="14"/>
      <w:r>
        <w:rPr>
          <w:rFonts w:ascii="Arial" w:hAnsi="Arial" w:cs="Arial"/>
          <w:b/>
          <w:sz w:val="28"/>
          <w:szCs w:val="28"/>
        </w:rPr>
        <w:lastRenderedPageBreak/>
        <w:t>Theme E – Resources and financial management</w:t>
      </w:r>
      <w:bookmarkEnd w:id="15"/>
    </w:p>
    <w:p w14:paraId="7D198E13" w14:textId="77777777" w:rsidR="00550E53" w:rsidRDefault="00550E53" w:rsidP="00550E53">
      <w:pPr>
        <w:rPr>
          <w:b/>
          <w:u w:val="single"/>
        </w:rPr>
      </w:pPr>
    </w:p>
    <w:p w14:paraId="586C7087" w14:textId="77777777" w:rsidR="00550E53" w:rsidRDefault="00550E53" w:rsidP="00550E53">
      <w:r>
        <w:t xml:space="preserve">Community and town councils are entrusted with management of public funds and assets.  All councils should have appropriate financial governance arrangements in place to ensure the security of these resources and to ensure that they achieve economy, efficiency and effectiveness in the use of those resources. </w:t>
      </w:r>
    </w:p>
    <w:p w14:paraId="5325CE2C" w14:textId="77777777" w:rsidR="00550E53" w:rsidRDefault="00550E53" w:rsidP="00550E53"/>
    <w:p w14:paraId="6C6353BC" w14:textId="77777777" w:rsidR="00550E53" w:rsidRDefault="00550E53" w:rsidP="00550E53">
      <w:r>
        <w:t>This theme considers the arrangements the council has put in place to manage its resources and covers both assets held and the council’s finances. The questions here will provide confidence that the statutory and non-statutory procedures for good financial management are in place, or highlight areas where the council needs to make improvements.</w:t>
      </w:r>
    </w:p>
    <w:p w14:paraId="399046C3" w14:textId="77777777" w:rsidR="00550E53" w:rsidRDefault="00550E53" w:rsidP="00550E53">
      <w:pPr>
        <w:rPr>
          <w:rFonts w:asciiTheme="minorHAnsi" w:hAnsiTheme="minorHAnsi" w:cstheme="minorBidi"/>
          <w:sz w:val="22"/>
          <w:szCs w:val="22"/>
        </w:rPr>
      </w:pPr>
    </w:p>
    <w:tbl>
      <w:tblPr>
        <w:tblW w:w="0" w:type="auto"/>
        <w:shd w:val="clear" w:color="auto" w:fill="D9E2F3" w:themeFill="accent1" w:themeFillTint="33"/>
        <w:tblLook w:val="04A0" w:firstRow="1" w:lastRow="0" w:firstColumn="1" w:lastColumn="0" w:noHBand="0" w:noVBand="1"/>
      </w:tblPr>
      <w:tblGrid>
        <w:gridCol w:w="846"/>
        <w:gridCol w:w="2551"/>
      </w:tblGrid>
      <w:tr w:rsidR="00550E53" w14:paraId="47540485" w14:textId="77777777" w:rsidTr="00550E53">
        <w:tc>
          <w:tcPr>
            <w:tcW w:w="84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F77D3B" w14:textId="77777777" w:rsidR="00550E53" w:rsidRDefault="00550E53">
            <w:pPr>
              <w:rPr>
                <w:b/>
              </w:rPr>
            </w:pP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278C2AD5" w14:textId="77777777" w:rsidR="00550E53" w:rsidRDefault="00550E53">
            <w:pPr>
              <w:rPr>
                <w:b/>
              </w:rPr>
            </w:pPr>
            <w:r>
              <w:rPr>
                <w:b/>
              </w:rPr>
              <w:t>Statutory obligation</w:t>
            </w:r>
          </w:p>
        </w:tc>
      </w:tr>
    </w:tbl>
    <w:p w14:paraId="7D3E45AB" w14:textId="77777777" w:rsidR="00550E53" w:rsidRDefault="00550E53" w:rsidP="00550E53">
      <w:pPr>
        <w:rPr>
          <w:rFonts w:asciiTheme="minorHAnsi" w:hAnsiTheme="minorHAnsi" w:cstheme="minorBidi"/>
          <w:sz w:val="22"/>
          <w:szCs w:val="22"/>
        </w:rPr>
      </w:pPr>
    </w:p>
    <w:tbl>
      <w:tblPr>
        <w:tblW w:w="14454" w:type="dxa"/>
        <w:tblLook w:val="04A0" w:firstRow="1" w:lastRow="0" w:firstColumn="1" w:lastColumn="0" w:noHBand="0" w:noVBand="1"/>
        <w:tblCaption w:val="Theme E - Resources and financial management"/>
        <w:tblDescription w:val="Theme E - Resources and financial management"/>
      </w:tblPr>
      <w:tblGrid>
        <w:gridCol w:w="2835"/>
        <w:gridCol w:w="1413"/>
        <w:gridCol w:w="4961"/>
        <w:gridCol w:w="5245"/>
      </w:tblGrid>
      <w:tr w:rsidR="00550E53" w14:paraId="7F3A5200" w14:textId="77777777" w:rsidTr="00550E53">
        <w:trPr>
          <w:tblHeader/>
        </w:trPr>
        <w:tc>
          <w:tcPr>
            <w:tcW w:w="14454" w:type="dxa"/>
            <w:gridSpan w:val="4"/>
            <w:tcBorders>
              <w:top w:val="single" w:sz="4" w:space="0" w:color="auto"/>
              <w:left w:val="single" w:sz="4" w:space="0" w:color="auto"/>
              <w:bottom w:val="single" w:sz="4" w:space="0" w:color="auto"/>
              <w:right w:val="single" w:sz="4" w:space="0" w:color="auto"/>
            </w:tcBorders>
          </w:tcPr>
          <w:p w14:paraId="5903ABC7" w14:textId="77777777" w:rsidR="00550E53" w:rsidRDefault="00550E53">
            <w:pPr>
              <w:rPr>
                <w:b/>
              </w:rPr>
            </w:pPr>
            <w:r>
              <w:rPr>
                <w:b/>
              </w:rPr>
              <w:t>Theme E – Resources and financial management</w:t>
            </w:r>
          </w:p>
          <w:p w14:paraId="7CE1D877" w14:textId="77777777" w:rsidR="00550E53" w:rsidRDefault="00550E53">
            <w:pPr>
              <w:rPr>
                <w:b/>
              </w:rPr>
            </w:pPr>
          </w:p>
        </w:tc>
      </w:tr>
      <w:tr w:rsidR="00550E53" w14:paraId="7998B405" w14:textId="77777777" w:rsidTr="00550E53">
        <w:trPr>
          <w:tblHeader/>
        </w:trPr>
        <w:tc>
          <w:tcPr>
            <w:tcW w:w="2835" w:type="dxa"/>
            <w:tcBorders>
              <w:top w:val="single" w:sz="4" w:space="0" w:color="auto"/>
              <w:left w:val="single" w:sz="4" w:space="0" w:color="auto"/>
              <w:bottom w:val="single" w:sz="4" w:space="0" w:color="auto"/>
              <w:right w:val="single" w:sz="4" w:space="0" w:color="auto"/>
            </w:tcBorders>
            <w:hideMark/>
          </w:tcPr>
          <w:p w14:paraId="7B68C51B" w14:textId="77777777" w:rsidR="00550E53" w:rsidRDefault="00550E53">
            <w:pPr>
              <w:rPr>
                <w:b/>
              </w:rPr>
            </w:pPr>
            <w:r>
              <w:rPr>
                <w:b/>
              </w:rPr>
              <w:t>Statement</w:t>
            </w:r>
          </w:p>
        </w:tc>
        <w:tc>
          <w:tcPr>
            <w:tcW w:w="1413" w:type="dxa"/>
            <w:tcBorders>
              <w:top w:val="single" w:sz="4" w:space="0" w:color="auto"/>
              <w:left w:val="single" w:sz="4" w:space="0" w:color="auto"/>
              <w:bottom w:val="single" w:sz="4" w:space="0" w:color="auto"/>
              <w:right w:val="single" w:sz="4" w:space="0" w:color="auto"/>
            </w:tcBorders>
            <w:hideMark/>
          </w:tcPr>
          <w:p w14:paraId="7D5E876E" w14:textId="77777777" w:rsidR="00550E53" w:rsidRDefault="00550E53">
            <w:pPr>
              <w:rPr>
                <w:b/>
              </w:rPr>
            </w:pPr>
            <w:r>
              <w:rPr>
                <w:b/>
              </w:rPr>
              <w:t>In place (Yes/No)</w:t>
            </w:r>
          </w:p>
        </w:tc>
        <w:tc>
          <w:tcPr>
            <w:tcW w:w="4961" w:type="dxa"/>
            <w:tcBorders>
              <w:top w:val="single" w:sz="4" w:space="0" w:color="auto"/>
              <w:left w:val="single" w:sz="4" w:space="0" w:color="auto"/>
              <w:bottom w:val="single" w:sz="4" w:space="0" w:color="auto"/>
              <w:right w:val="single" w:sz="4" w:space="0" w:color="auto"/>
            </w:tcBorders>
            <w:hideMark/>
          </w:tcPr>
          <w:p w14:paraId="2E7E7315" w14:textId="77777777" w:rsidR="00550E53" w:rsidRDefault="00550E53">
            <w:pPr>
              <w:rPr>
                <w:b/>
              </w:rPr>
            </w:pPr>
            <w:r>
              <w:rPr>
                <w:b/>
              </w:rPr>
              <w:t>Further information</w:t>
            </w:r>
          </w:p>
        </w:tc>
        <w:tc>
          <w:tcPr>
            <w:tcW w:w="5245" w:type="dxa"/>
            <w:tcBorders>
              <w:top w:val="single" w:sz="4" w:space="0" w:color="auto"/>
              <w:left w:val="single" w:sz="4" w:space="0" w:color="auto"/>
              <w:bottom w:val="single" w:sz="4" w:space="0" w:color="auto"/>
              <w:right w:val="single" w:sz="4" w:space="0" w:color="auto"/>
            </w:tcBorders>
            <w:hideMark/>
          </w:tcPr>
          <w:p w14:paraId="4411CAAA" w14:textId="77777777" w:rsidR="00550E53" w:rsidRDefault="00550E53">
            <w:pPr>
              <w:rPr>
                <w:b/>
              </w:rPr>
            </w:pPr>
            <w:r>
              <w:rPr>
                <w:b/>
              </w:rPr>
              <w:t>Comments</w:t>
            </w:r>
          </w:p>
        </w:tc>
      </w:tr>
      <w:tr w:rsidR="00550E53" w14:paraId="7B2D675F" w14:textId="77777777" w:rsidTr="00550E53">
        <w:tc>
          <w:tcPr>
            <w:tcW w:w="144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3F22F8" w14:textId="77777777" w:rsidR="00550E53" w:rsidRDefault="00550E53">
            <w:pPr>
              <w:rPr>
                <w:b/>
              </w:rPr>
            </w:pPr>
            <w:r>
              <w:rPr>
                <w:b/>
              </w:rPr>
              <w:t>The council has suitable accounting and audit systems</w:t>
            </w:r>
          </w:p>
        </w:tc>
      </w:tr>
      <w:tr w:rsidR="00550E53" w14:paraId="6857C275"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E39B47" w14:textId="77777777" w:rsidR="00550E53" w:rsidRDefault="00550E53">
            <w:r>
              <w:t>E.1 The council has a formally appointed responsible financial officer</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C8BEB3"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488C94" w14:textId="77777777" w:rsidR="00550E53" w:rsidRDefault="00000000">
            <w:hyperlink r:id="rId70" w:history="1">
              <w:r w:rsidR="00550E53">
                <w:rPr>
                  <w:rStyle w:val="Hyperlink"/>
                </w:rPr>
                <w:t>Local Government Act 1972 section 151</w:t>
              </w:r>
            </w:hyperlink>
            <w:r w:rsidR="00550E53">
              <w:t xml:space="preserve"> requires the council to make arrangements for the proper administration of its financial affairs and to secure that one of its officers, the responsible finance officer, has responsibility for administration of those affairs.</w:t>
            </w:r>
          </w:p>
          <w:p w14:paraId="4345E268" w14:textId="77777777" w:rsidR="00550E53" w:rsidRDefault="00550E53"/>
          <w:p w14:paraId="6B0B850C" w14:textId="77777777" w:rsidR="00550E53" w:rsidRDefault="00550E53">
            <w:r>
              <w:t xml:space="preserve">See chapter 4 of </w:t>
            </w:r>
            <w:hyperlink r:id="rId71" w:history="1">
              <w:r>
                <w:rPr>
                  <w:rStyle w:val="Hyperlink"/>
                </w:rPr>
                <w:t>Governance and Accountability for Local Councils in Wales – A Practitioners Guide</w:t>
              </w:r>
            </w:hyperlink>
            <w:r>
              <w:t xml:space="preserve"> for further guidance.</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3FC1253" w14:textId="77777777" w:rsidR="00550E53" w:rsidRDefault="00550E53">
            <w:pPr>
              <w:rPr>
                <w:bCs/>
              </w:rPr>
            </w:pPr>
            <w:r>
              <w:rPr>
                <w:bCs/>
              </w:rPr>
              <w:t>Town Clerk is the section 151 officer (RFO)</w:t>
            </w:r>
          </w:p>
        </w:tc>
      </w:tr>
      <w:tr w:rsidR="00550E53" w14:paraId="18ED7CE4"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CBE736" w14:textId="77777777" w:rsidR="00550E53" w:rsidRDefault="00550E53">
            <w:pPr>
              <w:rPr>
                <w:b/>
              </w:rPr>
            </w:pPr>
            <w:r>
              <w:t>E.2 The council has a complete and up to date ledger/cashbook</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E71BAE3"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C1B801E" w14:textId="77777777" w:rsidR="00550E53" w:rsidRDefault="00000000">
            <w:pPr>
              <w:rPr>
                <w:i/>
              </w:rPr>
            </w:pPr>
            <w:hyperlink r:id="rId72" w:history="1">
              <w:r w:rsidR="00550E53">
                <w:rPr>
                  <w:rStyle w:val="Hyperlink"/>
                </w:rPr>
                <w:t>Accounts and Audit (Wales) Regulations 2014</w:t>
              </w:r>
            </w:hyperlink>
            <w:r w:rsidR="00550E53">
              <w:rPr>
                <w:i/>
              </w:rPr>
              <w:t xml:space="preserve"> </w:t>
            </w:r>
            <w:r w:rsidR="00550E53">
              <w:t xml:space="preserve"> - regulation 6</w:t>
            </w:r>
            <w:r w:rsidR="00550E53">
              <w:rPr>
                <w:i/>
              </w:rPr>
              <w:t xml:space="preserve"> </w:t>
            </w:r>
            <w:r w:rsidR="00550E53">
              <w:t>requires the Council’s accounting records to:</w:t>
            </w:r>
          </w:p>
          <w:p w14:paraId="660EB6DE" w14:textId="77777777" w:rsidR="00550E53" w:rsidRDefault="00550E53">
            <w:r>
              <w:lastRenderedPageBreak/>
              <w:t>(a)  be sufficient to show and explain a relevant body's transactions and to enable the responsible financial officer to prepare the accounting statements; and</w:t>
            </w:r>
          </w:p>
          <w:p w14:paraId="5D8A56C9" w14:textId="77777777" w:rsidR="00550E53" w:rsidRDefault="00550E53">
            <w:r>
              <w:t>(b)  contain—</w:t>
            </w:r>
          </w:p>
          <w:p w14:paraId="1F304BB1" w14:textId="77777777" w:rsidR="00550E53" w:rsidRDefault="00550E53">
            <w:pPr>
              <w:ind w:left="720" w:hanging="404"/>
            </w:pPr>
            <w:r>
              <w:t>(i)  entries from day to day of all sums of money received and expended by the body and the matters to which the income and expenditure or receipts and payments accounts relate;</w:t>
            </w:r>
          </w:p>
          <w:p w14:paraId="1AD483A5" w14:textId="77777777" w:rsidR="00550E53" w:rsidRDefault="00550E53">
            <w:pPr>
              <w:ind w:left="720" w:hanging="404"/>
            </w:pPr>
            <w:r>
              <w:t>(ii)  a record of the assets and liabilities of the body; and</w:t>
            </w:r>
          </w:p>
          <w:p w14:paraId="65CB0936" w14:textId="77777777" w:rsidR="00550E53" w:rsidRDefault="00550E53">
            <w:pPr>
              <w:ind w:left="720" w:hanging="404"/>
              <w:rPr>
                <w:b/>
              </w:rPr>
            </w:pPr>
            <w:r>
              <w:t>(iii)  a record of income and expenditure of the body in relation to claims made, or to be made, by it for contribution, grant or subsidy.</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2D4644" w14:textId="77777777" w:rsidR="00550E53" w:rsidRDefault="00550E53">
            <w:pPr>
              <w:rPr>
                <w:bCs/>
              </w:rPr>
            </w:pPr>
            <w:r>
              <w:rPr>
                <w:bCs/>
              </w:rPr>
              <w:lastRenderedPageBreak/>
              <w:t>Clerk maintains up to date income and expenditure account and monthly reconciliation against bank statement</w:t>
            </w:r>
          </w:p>
        </w:tc>
      </w:tr>
      <w:tr w:rsidR="00550E53" w14:paraId="0741F0E6"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DCF6AA" w14:textId="77777777" w:rsidR="00550E53" w:rsidRDefault="00550E53">
            <w:pPr>
              <w:rPr>
                <w:b/>
              </w:rPr>
            </w:pPr>
            <w:r>
              <w:t>E.3 The council has clearly documented accounting procedures including any segregation of duties and a schedule of key records</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EFCEAB"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D85A13" w14:textId="77777777" w:rsidR="00550E53" w:rsidRDefault="00000000">
            <w:hyperlink r:id="rId73" w:history="1">
              <w:r w:rsidR="00550E53">
                <w:rPr>
                  <w:rStyle w:val="Hyperlink"/>
                </w:rPr>
                <w:t>The Accounts and Audit (Wales) Regulations 2014</w:t>
              </w:r>
            </w:hyperlink>
            <w:r w:rsidR="00550E53">
              <w:t xml:space="preserve"> require the responsible financial officer to determine the council’s accounting control systems and ensure that the accounting control systems are observed.</w:t>
            </w:r>
          </w:p>
          <w:p w14:paraId="65047094" w14:textId="77777777" w:rsidR="00550E53" w:rsidRDefault="00550E53"/>
          <w:p w14:paraId="765FCA55" w14:textId="77777777" w:rsidR="00550E53" w:rsidRDefault="00550E53">
            <w:r>
              <w:t>The accounting control systems must include—</w:t>
            </w:r>
          </w:p>
          <w:p w14:paraId="53E226A6" w14:textId="77777777" w:rsidR="00550E53" w:rsidRDefault="00550E53">
            <w:r>
              <w:t xml:space="preserve">(a)  measures to ensure that financial transactions are recorded as soon as reasonably practicable and as accurately as </w:t>
            </w:r>
            <w:r>
              <w:lastRenderedPageBreak/>
              <w:t>reasonably possible, measures to enable the prevention and detection of inaccuracies and fraud, and the ability to reconstitute any lost records;</w:t>
            </w:r>
          </w:p>
          <w:p w14:paraId="25F18D3E" w14:textId="77777777" w:rsidR="00550E53" w:rsidRDefault="00550E53">
            <w:r>
              <w:t>(b)  identification of the duties of officers dealing with financial transactions and division of responsibilities of those officers in relation to significant transactions;</w:t>
            </w:r>
          </w:p>
          <w:p w14:paraId="3EC43C52" w14:textId="77777777" w:rsidR="00550E53" w:rsidRDefault="00550E53">
            <w:r>
              <w:t>(c)  procedures to ensure that uncollectable amounts, including bad debts, are not written off except with the approval of the responsible financial officer, or such member of that person's staff as is nominated for this purpose, and that the approval is shown in the accounting record; and</w:t>
            </w:r>
          </w:p>
          <w:p w14:paraId="094AE37E" w14:textId="77777777" w:rsidR="00550E53" w:rsidRDefault="00550E53">
            <w:r>
              <w:t>(d) measures to ensure that risk is appropriately managed</w:t>
            </w:r>
          </w:p>
          <w:p w14:paraId="19061A1D" w14:textId="77777777" w:rsidR="00550E53" w:rsidRDefault="00550E53">
            <w:pPr>
              <w:rPr>
                <w:b/>
              </w:rPr>
            </w:pP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248D00" w14:textId="77777777" w:rsidR="00550E53" w:rsidRDefault="00550E53">
            <w:pPr>
              <w:rPr>
                <w:bCs/>
              </w:rPr>
            </w:pPr>
            <w:r>
              <w:rPr>
                <w:bCs/>
              </w:rPr>
              <w:lastRenderedPageBreak/>
              <w:t>Council has approved Financial Regulations which are periodically reviewed</w:t>
            </w:r>
          </w:p>
        </w:tc>
      </w:tr>
      <w:tr w:rsidR="00550E53" w14:paraId="638DC54C"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07C36E5E" w14:textId="77777777" w:rsidR="00550E53" w:rsidRDefault="00550E53">
            <w:pPr>
              <w:rPr>
                <w:b/>
              </w:rPr>
            </w:pPr>
            <w:r>
              <w:t>E.4 The council has a schedule of its key accounting records</w:t>
            </w:r>
          </w:p>
        </w:tc>
        <w:tc>
          <w:tcPr>
            <w:tcW w:w="1413" w:type="dxa"/>
            <w:tcBorders>
              <w:top w:val="single" w:sz="4" w:space="0" w:color="auto"/>
              <w:left w:val="single" w:sz="4" w:space="0" w:color="auto"/>
              <w:bottom w:val="single" w:sz="4" w:space="0" w:color="auto"/>
              <w:right w:val="single" w:sz="4" w:space="0" w:color="auto"/>
            </w:tcBorders>
            <w:hideMark/>
          </w:tcPr>
          <w:p w14:paraId="6F6DB236"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5E5AA5F2" w14:textId="77777777" w:rsidR="00550E53" w:rsidRDefault="00550E53">
            <w:pPr>
              <w:rPr>
                <w:b/>
              </w:rPr>
            </w:pPr>
            <w:r>
              <w:t>Councils should ensure that they are fully aware of all key accounting records including for example, burial register, cheque books, invoices, payroll records, contracts (including employment contracts)</w:t>
            </w:r>
          </w:p>
        </w:tc>
        <w:tc>
          <w:tcPr>
            <w:tcW w:w="5245" w:type="dxa"/>
            <w:tcBorders>
              <w:top w:val="single" w:sz="4" w:space="0" w:color="auto"/>
              <w:left w:val="single" w:sz="4" w:space="0" w:color="auto"/>
              <w:bottom w:val="single" w:sz="4" w:space="0" w:color="auto"/>
              <w:right w:val="single" w:sz="4" w:space="0" w:color="auto"/>
            </w:tcBorders>
          </w:tcPr>
          <w:p w14:paraId="569D1725" w14:textId="77777777" w:rsidR="00550E53" w:rsidRDefault="00550E53">
            <w:pPr>
              <w:rPr>
                <w:b/>
              </w:rPr>
            </w:pPr>
          </w:p>
        </w:tc>
      </w:tr>
      <w:tr w:rsidR="00550E53" w14:paraId="0CBB99A1"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0D6F32A" w14:textId="77777777" w:rsidR="00550E53" w:rsidRDefault="00550E53">
            <w:r>
              <w:t xml:space="preserve">E.5 There are documented arrangements for transfer of documents </w:t>
            </w:r>
            <w:r>
              <w:lastRenderedPageBreak/>
              <w:t>on change of responsible financial officer</w:t>
            </w:r>
          </w:p>
        </w:tc>
        <w:tc>
          <w:tcPr>
            <w:tcW w:w="1413" w:type="dxa"/>
            <w:tcBorders>
              <w:top w:val="single" w:sz="4" w:space="0" w:color="auto"/>
              <w:left w:val="single" w:sz="4" w:space="0" w:color="auto"/>
              <w:bottom w:val="single" w:sz="4" w:space="0" w:color="auto"/>
              <w:right w:val="single" w:sz="4" w:space="0" w:color="auto"/>
            </w:tcBorders>
            <w:hideMark/>
          </w:tcPr>
          <w:p w14:paraId="613B6414" w14:textId="77777777" w:rsidR="00550E53" w:rsidRDefault="00550E53">
            <w:pPr>
              <w:rPr>
                <w:bCs/>
              </w:rPr>
            </w:pPr>
            <w:r>
              <w:rPr>
                <w:bCs/>
              </w:rPr>
              <w:lastRenderedPageBreak/>
              <w:t>No</w:t>
            </w:r>
          </w:p>
        </w:tc>
        <w:tc>
          <w:tcPr>
            <w:tcW w:w="4961" w:type="dxa"/>
            <w:tcBorders>
              <w:top w:val="single" w:sz="4" w:space="0" w:color="auto"/>
              <w:left w:val="single" w:sz="4" w:space="0" w:color="auto"/>
              <w:bottom w:val="single" w:sz="4" w:space="0" w:color="auto"/>
              <w:right w:val="single" w:sz="4" w:space="0" w:color="auto"/>
            </w:tcBorders>
            <w:hideMark/>
          </w:tcPr>
          <w:p w14:paraId="3E7B3A98" w14:textId="77777777" w:rsidR="00550E53" w:rsidRDefault="00550E53">
            <w:r>
              <w:t xml:space="preserve">Councils must ensure that all accounting records including contracts, payroll records, invoices etc are held securely and proper arrangements are in place for the transfer of </w:t>
            </w:r>
            <w:r>
              <w:lastRenderedPageBreak/>
              <w:t>records on changes in the clerk/responsible financial officer. This is particularly important where the council does not have its own office.</w:t>
            </w:r>
          </w:p>
          <w:p w14:paraId="18839F34" w14:textId="77777777" w:rsidR="00550E53" w:rsidRDefault="00550E53">
            <w:pPr>
              <w:rPr>
                <w:i/>
              </w:rPr>
            </w:pPr>
            <w:r>
              <w:t>The council’s copy of the clerk’s employment contract should not be retained by the clerk where the council does not have its own office.</w:t>
            </w:r>
          </w:p>
        </w:tc>
        <w:tc>
          <w:tcPr>
            <w:tcW w:w="5245" w:type="dxa"/>
            <w:tcBorders>
              <w:top w:val="single" w:sz="4" w:space="0" w:color="auto"/>
              <w:left w:val="single" w:sz="4" w:space="0" w:color="auto"/>
              <w:bottom w:val="single" w:sz="4" w:space="0" w:color="auto"/>
              <w:right w:val="single" w:sz="4" w:space="0" w:color="auto"/>
            </w:tcBorders>
            <w:hideMark/>
          </w:tcPr>
          <w:p w14:paraId="0C7F5A65" w14:textId="77777777" w:rsidR="00550E53" w:rsidRDefault="00550E53">
            <w:pPr>
              <w:rPr>
                <w:bCs/>
              </w:rPr>
            </w:pPr>
            <w:r>
              <w:rPr>
                <w:bCs/>
              </w:rPr>
              <w:lastRenderedPageBreak/>
              <w:t>Arrangements not documented but Clerk aware of what needs to be transferred to new RFO</w:t>
            </w:r>
          </w:p>
        </w:tc>
      </w:tr>
      <w:tr w:rsidR="00550E53" w14:paraId="3C457E04"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14016D2A" w14:textId="77777777" w:rsidR="00550E53" w:rsidRDefault="00550E53">
            <w:r>
              <w:t>E.6 The council has and monitors a record of its earmarked reserves and balances and ensures that precept is not raised unnecessarily</w:t>
            </w:r>
          </w:p>
        </w:tc>
        <w:tc>
          <w:tcPr>
            <w:tcW w:w="1413" w:type="dxa"/>
            <w:tcBorders>
              <w:top w:val="single" w:sz="4" w:space="0" w:color="auto"/>
              <w:left w:val="single" w:sz="4" w:space="0" w:color="auto"/>
              <w:bottom w:val="single" w:sz="4" w:space="0" w:color="auto"/>
              <w:right w:val="single" w:sz="4" w:space="0" w:color="auto"/>
            </w:tcBorders>
            <w:hideMark/>
          </w:tcPr>
          <w:p w14:paraId="15C5962A"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581E7BAF" w14:textId="77777777" w:rsidR="00550E53" w:rsidRDefault="00550E53">
            <w:r>
              <w:t xml:space="preserve">See </w:t>
            </w:r>
            <w:hyperlink r:id="rId74" w:history="1">
              <w:r>
                <w:rPr>
                  <w:rStyle w:val="Hyperlink"/>
                </w:rPr>
                <w:t>Governance and Accountability for Local Councils in Wales – A practitioners guide (2019 Edition)</w:t>
              </w:r>
            </w:hyperlink>
            <w:r>
              <w:rPr>
                <w:rStyle w:val="Hyperlink"/>
              </w:rPr>
              <w:t xml:space="preserve"> chapter 22 for guidance</w:t>
            </w:r>
          </w:p>
        </w:tc>
        <w:tc>
          <w:tcPr>
            <w:tcW w:w="5245" w:type="dxa"/>
            <w:tcBorders>
              <w:top w:val="single" w:sz="4" w:space="0" w:color="auto"/>
              <w:left w:val="single" w:sz="4" w:space="0" w:color="auto"/>
              <w:bottom w:val="single" w:sz="4" w:space="0" w:color="auto"/>
              <w:right w:val="single" w:sz="4" w:space="0" w:color="auto"/>
            </w:tcBorders>
            <w:hideMark/>
          </w:tcPr>
          <w:p w14:paraId="247BCBC8" w14:textId="77777777" w:rsidR="00550E53" w:rsidRDefault="00550E53">
            <w:pPr>
              <w:rPr>
                <w:bCs/>
              </w:rPr>
            </w:pPr>
            <w:r>
              <w:rPr>
                <w:bCs/>
              </w:rPr>
              <w:t xml:space="preserve">Quarterly budget monitoring reports presented to council </w:t>
            </w:r>
          </w:p>
        </w:tc>
      </w:tr>
      <w:tr w:rsidR="00550E53" w14:paraId="5C12F7E7"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100286F" w14:textId="77777777" w:rsidR="00550E53" w:rsidRDefault="00550E53">
            <w:pPr>
              <w:rPr>
                <w:color w:val="FF0000"/>
              </w:rPr>
            </w:pPr>
            <w:r>
              <w:t>E.7 There is an agreed timetable for the preparation and approval of the Annual Return/statement of accounts</w:t>
            </w:r>
          </w:p>
        </w:tc>
        <w:tc>
          <w:tcPr>
            <w:tcW w:w="1413" w:type="dxa"/>
            <w:tcBorders>
              <w:top w:val="single" w:sz="4" w:space="0" w:color="auto"/>
              <w:left w:val="single" w:sz="4" w:space="0" w:color="auto"/>
              <w:bottom w:val="single" w:sz="4" w:space="0" w:color="auto"/>
              <w:right w:val="single" w:sz="4" w:space="0" w:color="auto"/>
            </w:tcBorders>
            <w:hideMark/>
          </w:tcPr>
          <w:p w14:paraId="0E1C0105" w14:textId="77777777" w:rsidR="00550E53" w:rsidRDefault="00550E53">
            <w:pPr>
              <w:rPr>
                <w:bCs/>
                <w:color w:val="auto"/>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635FD65C" w14:textId="77777777" w:rsidR="00550E53" w:rsidRDefault="00550E53">
            <w:pPr>
              <w:rPr>
                <w:i/>
              </w:rPr>
            </w:pPr>
            <w:r>
              <w:t>Preparing and agreeing a timetable for the preparation and approval of the annual return will enable the council to meet the statutory approval date of 30 June each year.  Documenting these arrangements also assists in handover of responsibilities between outgoing and incoming responsible financial officers.</w:t>
            </w:r>
          </w:p>
        </w:tc>
        <w:tc>
          <w:tcPr>
            <w:tcW w:w="5245" w:type="dxa"/>
            <w:tcBorders>
              <w:top w:val="single" w:sz="4" w:space="0" w:color="auto"/>
              <w:left w:val="single" w:sz="4" w:space="0" w:color="auto"/>
              <w:bottom w:val="single" w:sz="4" w:space="0" w:color="auto"/>
              <w:right w:val="single" w:sz="4" w:space="0" w:color="auto"/>
            </w:tcBorders>
            <w:hideMark/>
          </w:tcPr>
          <w:p w14:paraId="6EAF7471" w14:textId="77777777" w:rsidR="00550E53" w:rsidRDefault="00550E53">
            <w:pPr>
              <w:rPr>
                <w:bCs/>
              </w:rPr>
            </w:pPr>
            <w:r>
              <w:rPr>
                <w:bCs/>
              </w:rPr>
              <w:t>April year end accounts, followed by internal audit. May accounting statements approved by council and submitted to Audit Wales prior to deadline</w:t>
            </w:r>
          </w:p>
        </w:tc>
      </w:tr>
      <w:tr w:rsidR="00550E53" w14:paraId="3726DFF5"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BD45A3" w14:textId="77777777" w:rsidR="00550E53" w:rsidRDefault="00550E53">
            <w:r>
              <w:t>E.8 The approval of the Annual Return is a set agenda item on the council meeting schedule to be approved by 30 June</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256D90"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8DDA5" w14:textId="77777777" w:rsidR="00550E53" w:rsidRDefault="00550E53">
            <w:pPr>
              <w:rPr>
                <w:color w:val="0563C1" w:themeColor="hyperlink"/>
                <w:u w:val="single"/>
              </w:rPr>
            </w:pPr>
            <w:r>
              <w:t xml:space="preserve">See </w:t>
            </w:r>
            <w:hyperlink r:id="rId75" w:history="1">
              <w:r>
                <w:rPr>
                  <w:rStyle w:val="Hyperlink"/>
                </w:rPr>
                <w:t>The Accounts and Audit (Wales) Regulations 2014, regulation 15</w:t>
              </w:r>
            </w:hyperlink>
          </w:p>
          <w:p w14:paraId="2C8BBC7D" w14:textId="77777777" w:rsidR="00550E53" w:rsidRDefault="00550E53">
            <w:pPr>
              <w:rPr>
                <w:color w:val="auto"/>
              </w:rPr>
            </w:pPr>
          </w:p>
          <w:p w14:paraId="07CACE12" w14:textId="77777777" w:rsidR="00550E53" w:rsidRDefault="00550E53">
            <w:r>
              <w:t xml:space="preserve">Members will need to be mindful of the statutory timetable for approving the accounts and where the statutory dates are </w:t>
            </w:r>
            <w:r>
              <w:lastRenderedPageBreak/>
              <w:t>not met, establish why there is a delay and make arrangements to approve the accounts as soon as possible thereafter.</w:t>
            </w:r>
          </w:p>
          <w:p w14:paraId="0A504708" w14:textId="77777777" w:rsidR="00550E53" w:rsidRDefault="00550E53"/>
          <w:p w14:paraId="44C1C41D" w14:textId="77777777" w:rsidR="00550E53" w:rsidRDefault="00550E53">
            <w:r>
              <w:t>Members must receive the full annual return 3 days before the meeting.</w:t>
            </w:r>
            <w:r>
              <w:br/>
            </w:r>
          </w:p>
          <w:p w14:paraId="588D6DF1" w14:textId="77777777" w:rsidR="00550E53" w:rsidRDefault="00550E53">
            <w:r>
              <w:t>The Accounts and Audit (Wales) Regulations 2014 requires that the council as a whole approve the accounting statements (contained in the Annual Return)</w:t>
            </w:r>
          </w:p>
          <w:p w14:paraId="44BF957C" w14:textId="77777777" w:rsidR="00550E53" w:rsidRDefault="00550E53">
            <w:pPr>
              <w:rPr>
                <w:i/>
              </w:rPr>
            </w:pP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4D69536" w14:textId="77777777" w:rsidR="00550E53" w:rsidRDefault="00550E53">
            <w:pPr>
              <w:rPr>
                <w:b/>
              </w:rPr>
            </w:pPr>
          </w:p>
        </w:tc>
      </w:tr>
      <w:tr w:rsidR="00550E53" w14:paraId="415FD075"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696A7B57" w14:textId="77777777" w:rsidR="00550E53" w:rsidRDefault="00550E53">
            <w:pPr>
              <w:rPr>
                <w:color w:val="FF0000"/>
              </w:rPr>
            </w:pPr>
            <w:r>
              <w:t>E.9 Councillors receive appropriate evidence to support the governance assertions made in the annual governance statement as included in the annual return</w:t>
            </w:r>
          </w:p>
        </w:tc>
        <w:tc>
          <w:tcPr>
            <w:tcW w:w="1413" w:type="dxa"/>
            <w:tcBorders>
              <w:top w:val="single" w:sz="4" w:space="0" w:color="auto"/>
              <w:left w:val="single" w:sz="4" w:space="0" w:color="auto"/>
              <w:bottom w:val="single" w:sz="4" w:space="0" w:color="auto"/>
              <w:right w:val="single" w:sz="4" w:space="0" w:color="auto"/>
            </w:tcBorders>
            <w:hideMark/>
          </w:tcPr>
          <w:p w14:paraId="350AA16E" w14:textId="77777777" w:rsidR="00550E53" w:rsidRDefault="00550E53">
            <w:pPr>
              <w:rPr>
                <w:bCs/>
                <w:color w:val="auto"/>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73DFD738" w14:textId="77777777" w:rsidR="00550E53" w:rsidRDefault="00550E53">
            <w:pPr>
              <w:rPr>
                <w:i/>
              </w:rPr>
            </w:pPr>
            <w:r>
              <w:t>Councils should not approve the annual return until they are satisfied that the assertions made in the annual governance statement are supported by sufficient evidence to justify the answers given.</w:t>
            </w:r>
          </w:p>
        </w:tc>
        <w:tc>
          <w:tcPr>
            <w:tcW w:w="5245" w:type="dxa"/>
            <w:tcBorders>
              <w:top w:val="single" w:sz="4" w:space="0" w:color="auto"/>
              <w:left w:val="single" w:sz="4" w:space="0" w:color="auto"/>
              <w:bottom w:val="single" w:sz="4" w:space="0" w:color="auto"/>
              <w:right w:val="single" w:sz="4" w:space="0" w:color="auto"/>
            </w:tcBorders>
          </w:tcPr>
          <w:p w14:paraId="6D506C83" w14:textId="77777777" w:rsidR="00550E53" w:rsidRDefault="00550E53">
            <w:pPr>
              <w:rPr>
                <w:b/>
              </w:rPr>
            </w:pPr>
          </w:p>
        </w:tc>
      </w:tr>
      <w:tr w:rsidR="00550E53" w14:paraId="001C0E69"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CCDD84" w14:textId="77777777" w:rsidR="00550E53" w:rsidRDefault="00550E53">
            <w:r>
              <w:t>E.10 The council has a risk register which is reviewed at least annually</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5ACF98"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DACE5C" w14:textId="77777777" w:rsidR="00550E53" w:rsidRDefault="00550E53">
            <w:pPr>
              <w:rPr>
                <w:rStyle w:val="Hyperlink"/>
                <w:rFonts w:asciiTheme="minorHAnsi" w:hAnsiTheme="minorHAnsi" w:cstheme="minorBidi"/>
                <w:sz w:val="22"/>
                <w:szCs w:val="22"/>
              </w:rPr>
            </w:pPr>
            <w:r>
              <w:t xml:space="preserve">See </w:t>
            </w:r>
            <w:hyperlink r:id="rId76" w:history="1">
              <w:r>
                <w:rPr>
                  <w:rStyle w:val="Hyperlink"/>
                </w:rPr>
                <w:t>Governance and Accountability for Local Councils in Wales – A practitioners guide (2019 Edition)</w:t>
              </w:r>
            </w:hyperlink>
            <w:r>
              <w:rPr>
                <w:rStyle w:val="Hyperlink"/>
              </w:rPr>
              <w:t xml:space="preserve"> chapter 9 for guidance</w:t>
            </w:r>
          </w:p>
          <w:p w14:paraId="202B9EF4" w14:textId="77777777" w:rsidR="00550E53" w:rsidRDefault="00550E53">
            <w:pPr>
              <w:rPr>
                <w:rStyle w:val="Hyperlink"/>
              </w:rPr>
            </w:pPr>
          </w:p>
          <w:p w14:paraId="447DB01C" w14:textId="77777777" w:rsidR="00550E53" w:rsidRDefault="00550E53">
            <w:pPr>
              <w:rPr>
                <w:rFonts w:asciiTheme="minorHAnsi" w:hAnsiTheme="minorHAnsi" w:cstheme="minorBidi"/>
                <w:color w:val="auto"/>
                <w:sz w:val="22"/>
                <w:szCs w:val="22"/>
              </w:rPr>
            </w:pPr>
            <w:r>
              <w:t xml:space="preserve">The council should have a risk management scheme which highlights every significant risk in terms of the council’s activities and makes clear how such risks will be managed.  This includes investing in </w:t>
            </w:r>
            <w:r>
              <w:lastRenderedPageBreak/>
              <w:t>adequate insurance to protect employees, buildings, cash and members of the public.</w:t>
            </w:r>
          </w:p>
          <w:p w14:paraId="24DA083A" w14:textId="77777777" w:rsidR="00550E53" w:rsidRDefault="00550E53"/>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7A5BAE" w14:textId="77777777" w:rsidR="00550E53" w:rsidRDefault="00550E53">
            <w:pPr>
              <w:rPr>
                <w:b/>
              </w:rPr>
            </w:pPr>
          </w:p>
        </w:tc>
      </w:tr>
      <w:tr w:rsidR="00550E53" w14:paraId="6C78AC2D"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F6190B6" w14:textId="77777777" w:rsidR="00550E53" w:rsidRDefault="00550E53">
            <w:r>
              <w:t>E.11 Appointment of the internal auditor and internal audit terms of reference are approved by the council</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F9634B"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631FEB" w14:textId="77777777" w:rsidR="00550E53" w:rsidRDefault="00550E53">
            <w:r>
              <w:t xml:space="preserve">See </w:t>
            </w:r>
            <w:hyperlink r:id="rId77" w:history="1">
              <w:r>
                <w:rPr>
                  <w:rStyle w:val="Hyperlink"/>
                </w:rPr>
                <w:t>Governance and Accountability for Local Councils in Wales – A practitioners guide (2019 Edition)</w:t>
              </w:r>
            </w:hyperlink>
            <w:r>
              <w:t xml:space="preserve"> – chapter 11 and appendix 2</w:t>
            </w:r>
          </w:p>
          <w:p w14:paraId="13CC54F6" w14:textId="77777777" w:rsidR="00550E53" w:rsidRDefault="00550E53"/>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E42BFF" w14:textId="77777777" w:rsidR="00550E53" w:rsidRDefault="00550E53">
            <w:pPr>
              <w:rPr>
                <w:b/>
              </w:rPr>
            </w:pPr>
          </w:p>
        </w:tc>
      </w:tr>
      <w:tr w:rsidR="00550E53" w14:paraId="0BD4AD33"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7232AE" w14:textId="77777777" w:rsidR="00550E53" w:rsidRDefault="00550E53">
            <w:r>
              <w:t>E.12 The effectiveness of internal audit is reviewed at least once in each year</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0F329F"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15EFE2" w14:textId="77777777" w:rsidR="00550E53" w:rsidRDefault="00000000">
            <w:hyperlink r:id="rId78" w:history="1">
              <w:r w:rsidR="00550E53">
                <w:rPr>
                  <w:rStyle w:val="Hyperlink"/>
                </w:rPr>
                <w:t>Accounts and Audit (Wales) Regulations 2014</w:t>
              </w:r>
            </w:hyperlink>
            <w:r w:rsidR="00550E53">
              <w:t xml:space="preserve"> - regulation 7 requires that the council maintain an adequate and effective system of internal audit. </w:t>
            </w:r>
          </w:p>
          <w:p w14:paraId="12A056CB" w14:textId="77777777" w:rsidR="00550E53" w:rsidRDefault="00550E53"/>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2E6B3C" w14:textId="77777777" w:rsidR="00550E53" w:rsidRDefault="00550E53">
            <w:pPr>
              <w:rPr>
                <w:b/>
              </w:rPr>
            </w:pPr>
          </w:p>
        </w:tc>
      </w:tr>
      <w:tr w:rsidR="00550E53" w14:paraId="59243996"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79052D2E" w14:textId="77777777" w:rsidR="00550E53" w:rsidRDefault="00550E53">
            <w:pPr>
              <w:rPr>
                <w:b/>
              </w:rPr>
            </w:pPr>
            <w:r>
              <w:t>E.13 Councillors examine the audit pack to be sent to the Auditor General for Wales to confirm the accuracy of the information provided</w:t>
            </w:r>
          </w:p>
        </w:tc>
        <w:tc>
          <w:tcPr>
            <w:tcW w:w="1413" w:type="dxa"/>
            <w:tcBorders>
              <w:top w:val="single" w:sz="4" w:space="0" w:color="auto"/>
              <w:left w:val="single" w:sz="4" w:space="0" w:color="auto"/>
              <w:bottom w:val="single" w:sz="4" w:space="0" w:color="auto"/>
              <w:right w:val="single" w:sz="4" w:space="0" w:color="auto"/>
            </w:tcBorders>
            <w:hideMark/>
          </w:tcPr>
          <w:p w14:paraId="56A32BA1"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tcPr>
          <w:p w14:paraId="4CCDAB4F" w14:textId="77777777" w:rsidR="00550E53" w:rsidRDefault="00550E53">
            <w:pPr>
              <w:rPr>
                <w:b/>
              </w:rPr>
            </w:pPr>
          </w:p>
        </w:tc>
        <w:tc>
          <w:tcPr>
            <w:tcW w:w="5245" w:type="dxa"/>
            <w:tcBorders>
              <w:top w:val="single" w:sz="4" w:space="0" w:color="auto"/>
              <w:left w:val="single" w:sz="4" w:space="0" w:color="auto"/>
              <w:bottom w:val="single" w:sz="4" w:space="0" w:color="auto"/>
              <w:right w:val="single" w:sz="4" w:space="0" w:color="auto"/>
            </w:tcBorders>
            <w:hideMark/>
          </w:tcPr>
          <w:p w14:paraId="0931DE27" w14:textId="77777777" w:rsidR="00550E53" w:rsidRDefault="00550E53">
            <w:pPr>
              <w:rPr>
                <w:bCs/>
              </w:rPr>
            </w:pPr>
            <w:r>
              <w:rPr>
                <w:bCs/>
              </w:rPr>
              <w:t>Report to council to sign off accounting statements outlines all information to be submitted to Audit Wales</w:t>
            </w:r>
          </w:p>
        </w:tc>
      </w:tr>
      <w:tr w:rsidR="00550E53" w14:paraId="15D68A96"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C20AE7" w14:textId="77777777" w:rsidR="00550E53" w:rsidRDefault="00550E53">
            <w:r>
              <w:t xml:space="preserve">E.14 The rights of the public in relation to the accounts are            advertised at the appropriate times </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2930D5" w14:textId="77777777" w:rsidR="00550E53" w:rsidRDefault="00550E53">
            <w: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435151" w14:textId="77777777" w:rsidR="00550E53" w:rsidRDefault="00550E53">
            <w:r>
              <w:t xml:space="preserve">See </w:t>
            </w:r>
            <w:hyperlink r:id="rId79" w:history="1">
              <w:r>
                <w:rPr>
                  <w:rStyle w:val="Hyperlink"/>
                </w:rPr>
                <w:t xml:space="preserve"> Accounts and Audit (Wales) Regulations 2014</w:t>
              </w:r>
            </w:hyperlink>
            <w:r>
              <w:t xml:space="preserve"> – regulation 17</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9366AB" w14:textId="77777777" w:rsidR="00550E53" w:rsidRDefault="00550E53">
            <w:pPr>
              <w:rPr>
                <w:b/>
              </w:rPr>
            </w:pPr>
          </w:p>
        </w:tc>
      </w:tr>
      <w:tr w:rsidR="00550E53" w14:paraId="0FE7411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8F5583" w14:textId="77777777" w:rsidR="00550E53" w:rsidRDefault="00550E53">
            <w:r>
              <w:t xml:space="preserve">E.15 The council allows inspection of the annual return or statement of accounts and the </w:t>
            </w:r>
            <w:r>
              <w:lastRenderedPageBreak/>
              <w:t>supporting accounting records and other documents once the statement of accounts has been approved by the council</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D06532" w14:textId="77777777" w:rsidR="00550E53" w:rsidRDefault="00550E53">
            <w:pPr>
              <w:rPr>
                <w:bCs/>
              </w:rPr>
            </w:pPr>
            <w:r>
              <w:rPr>
                <w:bCs/>
              </w:rPr>
              <w:lastRenderedPageBreak/>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C70A80" w14:textId="77777777" w:rsidR="00550E53" w:rsidRDefault="00550E53">
            <w:r>
              <w:t xml:space="preserve">See </w:t>
            </w:r>
            <w:hyperlink r:id="rId80" w:history="1">
              <w:r>
                <w:rPr>
                  <w:rStyle w:val="Hyperlink"/>
                </w:rPr>
                <w:t>Accounts and Audit (Wales) Regulations 2014</w:t>
              </w:r>
            </w:hyperlink>
            <w:r>
              <w:t xml:space="preserve"> – regulation 17 </w:t>
            </w:r>
          </w:p>
          <w:p w14:paraId="36EABA73" w14:textId="77777777" w:rsidR="00550E53" w:rsidRDefault="00550E53">
            <w:pPr>
              <w:rPr>
                <w:b/>
              </w:rPr>
            </w:pPr>
          </w:p>
          <w:p w14:paraId="65FFA178" w14:textId="77777777" w:rsidR="00550E53" w:rsidRDefault="00550E53">
            <w:pPr>
              <w:rPr>
                <w:b/>
              </w:rPr>
            </w:pPr>
          </w:p>
          <w:p w14:paraId="1AE274AD" w14:textId="77777777" w:rsidR="00550E53" w:rsidRDefault="00550E53">
            <w:pPr>
              <w:rPr>
                <w:b/>
              </w:rPr>
            </w:pP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A2E2E4" w14:textId="77777777" w:rsidR="00550E53" w:rsidRDefault="00550E53">
            <w:pPr>
              <w:rPr>
                <w:b/>
              </w:rPr>
            </w:pPr>
          </w:p>
        </w:tc>
      </w:tr>
      <w:tr w:rsidR="00550E53" w14:paraId="70AE921B"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35B7BC95" w14:textId="77777777" w:rsidR="00550E53" w:rsidRDefault="00550E53">
            <w:r>
              <w:t>E.16 Councillors receive a copy of the Auditor General’s final audit report and a copy of the Auditor General for Wales’ certified annual return</w:t>
            </w:r>
          </w:p>
        </w:tc>
        <w:tc>
          <w:tcPr>
            <w:tcW w:w="1413" w:type="dxa"/>
            <w:tcBorders>
              <w:top w:val="single" w:sz="4" w:space="0" w:color="auto"/>
              <w:left w:val="single" w:sz="4" w:space="0" w:color="auto"/>
              <w:bottom w:val="single" w:sz="4" w:space="0" w:color="auto"/>
              <w:right w:val="single" w:sz="4" w:space="0" w:color="auto"/>
            </w:tcBorders>
            <w:hideMark/>
          </w:tcPr>
          <w:p w14:paraId="64CA7BB0"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46F80DCA" w14:textId="77777777" w:rsidR="00550E53" w:rsidRDefault="00550E53">
            <w:pPr>
              <w:rPr>
                <w:b/>
              </w:rPr>
            </w:pPr>
            <w:r>
              <w:t>The council should ensure they are aware of the outcome of the statutory audit and any issues identified so that its arrangements can be improved or errors corrected for future years</w:t>
            </w:r>
          </w:p>
        </w:tc>
        <w:tc>
          <w:tcPr>
            <w:tcW w:w="5245" w:type="dxa"/>
            <w:tcBorders>
              <w:top w:val="single" w:sz="4" w:space="0" w:color="auto"/>
              <w:left w:val="single" w:sz="4" w:space="0" w:color="auto"/>
              <w:bottom w:val="single" w:sz="4" w:space="0" w:color="auto"/>
              <w:right w:val="single" w:sz="4" w:space="0" w:color="auto"/>
            </w:tcBorders>
            <w:hideMark/>
          </w:tcPr>
          <w:p w14:paraId="3535EC14" w14:textId="77777777" w:rsidR="00550E53" w:rsidRDefault="00550E53">
            <w:pPr>
              <w:rPr>
                <w:bCs/>
              </w:rPr>
            </w:pPr>
            <w:r>
              <w:rPr>
                <w:bCs/>
              </w:rPr>
              <w:t>Any issues identified are reported to council</w:t>
            </w:r>
          </w:p>
        </w:tc>
      </w:tr>
      <w:tr w:rsidR="00550E53" w14:paraId="3CBA690A"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2803A7" w14:textId="77777777" w:rsidR="00550E53" w:rsidRDefault="00550E53">
            <w:r>
              <w:t>E.17 The statement of accounts is published after the annual external audit, together with the auditor’s report</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210299"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36D74D6" w14:textId="77777777" w:rsidR="00550E53" w:rsidRDefault="00550E53">
            <w:r>
              <w:t xml:space="preserve">See </w:t>
            </w:r>
            <w:hyperlink r:id="rId81" w:history="1">
              <w:r>
                <w:rPr>
                  <w:rStyle w:val="Hyperlink"/>
                </w:rPr>
                <w:t>Accounts and Audit (Wales) Regulations 2014</w:t>
              </w:r>
            </w:hyperlink>
            <w:r>
              <w:t xml:space="preserve"> – regulation 18</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27F3A1" w14:textId="77777777" w:rsidR="00550E53" w:rsidRDefault="00550E53">
            <w:pPr>
              <w:rPr>
                <w:b/>
              </w:rPr>
            </w:pPr>
          </w:p>
        </w:tc>
      </w:tr>
      <w:tr w:rsidR="00550E53" w14:paraId="35C015E1" w14:textId="77777777" w:rsidTr="00550E53">
        <w:tc>
          <w:tcPr>
            <w:tcW w:w="1445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5C80A5" w14:textId="77777777" w:rsidR="00550E53" w:rsidRDefault="00550E53">
            <w:pPr>
              <w:rPr>
                <w:b/>
              </w:rPr>
            </w:pPr>
            <w:r>
              <w:rPr>
                <w:b/>
              </w:rPr>
              <w:t xml:space="preserve">The council has suitable financial management and financial assistance processes </w:t>
            </w:r>
          </w:p>
        </w:tc>
      </w:tr>
      <w:tr w:rsidR="00550E53" w14:paraId="128567C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142DB5" w14:textId="77777777" w:rsidR="00550E53" w:rsidRDefault="00550E53">
            <w:r>
              <w:t>E.18 The council prepares a detailed budget each year prior to setting the precept</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2A51D9"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C92A42E" w14:textId="77777777" w:rsidR="00550E53" w:rsidRDefault="00550E53">
            <w:r>
              <w:t xml:space="preserve">The </w:t>
            </w:r>
            <w:hyperlink r:id="rId82" w:history="1">
              <w:r>
                <w:rPr>
                  <w:rStyle w:val="Hyperlink"/>
                </w:rPr>
                <w:t>Local Government Finance Act 1992</w:t>
              </w:r>
            </w:hyperlink>
            <w:r>
              <w:t xml:space="preserve"> section 50 requires the council to calculate its budget requirement for the year and specifies how the budget requirement is to be calculated</w:t>
            </w:r>
          </w:p>
          <w:p w14:paraId="20B17B50" w14:textId="77777777" w:rsidR="00550E53" w:rsidRDefault="00550E53"/>
          <w:p w14:paraId="53D4769E" w14:textId="77777777" w:rsidR="00550E53" w:rsidRDefault="00550E53"/>
          <w:p w14:paraId="18D75AFA" w14:textId="77777777" w:rsidR="00550E53" w:rsidRDefault="00550E53">
            <w:pPr>
              <w:rPr>
                <w:b/>
              </w:rPr>
            </w:pPr>
            <w:r>
              <w:lastRenderedPageBreak/>
              <w:t xml:space="preserve">See </w:t>
            </w:r>
            <w:hyperlink r:id="rId83" w:history="1">
              <w:r>
                <w:rPr>
                  <w:rStyle w:val="Hyperlink"/>
                </w:rPr>
                <w:t>Governance and Accountability for Local Councils in Wales – A practitioners guide (2019 Edition)</w:t>
              </w:r>
            </w:hyperlink>
            <w:r>
              <w:t xml:space="preserve"> – chapter 6</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C9D88D" w14:textId="77777777" w:rsidR="00550E53" w:rsidRDefault="00550E53">
            <w:pPr>
              <w:rPr>
                <w:bCs/>
              </w:rPr>
            </w:pPr>
            <w:r>
              <w:rPr>
                <w:bCs/>
              </w:rPr>
              <w:lastRenderedPageBreak/>
              <w:t>Budget estimates for following financial year reported in November and precept approved, may be deferred to January if adjustments to budget are required</w:t>
            </w:r>
          </w:p>
        </w:tc>
      </w:tr>
      <w:tr w:rsidR="00550E53" w14:paraId="13F5C3F3"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2E9F204" w14:textId="77777777" w:rsidR="00550E53" w:rsidRDefault="00550E53">
            <w:r>
              <w:t>E.19 The budget and the precept requirement are approved by the council</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F63EF3"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D9AC4C" w14:textId="77777777" w:rsidR="00550E53" w:rsidRDefault="00550E53"/>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B3A60A" w14:textId="77777777" w:rsidR="00550E53" w:rsidRDefault="00550E53">
            <w:pPr>
              <w:rPr>
                <w:b/>
              </w:rPr>
            </w:pPr>
          </w:p>
        </w:tc>
      </w:tr>
      <w:tr w:rsidR="00550E53" w14:paraId="1FF330AA"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66AED8F" w14:textId="77777777" w:rsidR="00550E53" w:rsidRDefault="00550E53">
            <w:r>
              <w:t>E.20 The council receives periodic (monthly/quarterly) reports comparing income and expenditure against the approved budget, and where there are differences between actual and budget figures, the council ensures it receives detailed explanations of the differences</w:t>
            </w:r>
          </w:p>
        </w:tc>
        <w:tc>
          <w:tcPr>
            <w:tcW w:w="1413" w:type="dxa"/>
            <w:tcBorders>
              <w:top w:val="single" w:sz="4" w:space="0" w:color="auto"/>
              <w:left w:val="single" w:sz="4" w:space="0" w:color="auto"/>
              <w:bottom w:val="single" w:sz="4" w:space="0" w:color="auto"/>
              <w:right w:val="single" w:sz="4" w:space="0" w:color="auto"/>
            </w:tcBorders>
            <w:hideMark/>
          </w:tcPr>
          <w:p w14:paraId="5F286E33"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tcPr>
          <w:p w14:paraId="2D187FE8" w14:textId="77777777" w:rsidR="00550E53" w:rsidRDefault="00550E53">
            <w:r>
              <w:t xml:space="preserve">Regular monitoring of income and expenditure can help councils to identify financial issues before they become problems. </w:t>
            </w:r>
          </w:p>
          <w:p w14:paraId="1FEFB7E8" w14:textId="77777777" w:rsidR="00550E53" w:rsidRDefault="00550E53">
            <w:pPr>
              <w:rPr>
                <w:i/>
              </w:rPr>
            </w:pPr>
          </w:p>
        </w:tc>
        <w:tc>
          <w:tcPr>
            <w:tcW w:w="5245" w:type="dxa"/>
            <w:tcBorders>
              <w:top w:val="single" w:sz="4" w:space="0" w:color="auto"/>
              <w:left w:val="single" w:sz="4" w:space="0" w:color="auto"/>
              <w:bottom w:val="single" w:sz="4" w:space="0" w:color="auto"/>
              <w:right w:val="single" w:sz="4" w:space="0" w:color="auto"/>
            </w:tcBorders>
          </w:tcPr>
          <w:p w14:paraId="4A6F03D7" w14:textId="77777777" w:rsidR="00550E53" w:rsidRDefault="00550E53">
            <w:pPr>
              <w:rPr>
                <w:b/>
              </w:rPr>
            </w:pPr>
          </w:p>
        </w:tc>
      </w:tr>
      <w:tr w:rsidR="00550E53" w14:paraId="6B2B8068"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F9EB044" w14:textId="77777777" w:rsidR="00550E53" w:rsidRDefault="00550E53">
            <w:r>
              <w:t>E.21 The council receives and reviews periodic (monthly/quarterly) bank reconciliations</w:t>
            </w:r>
          </w:p>
        </w:tc>
        <w:tc>
          <w:tcPr>
            <w:tcW w:w="1413" w:type="dxa"/>
            <w:tcBorders>
              <w:top w:val="single" w:sz="4" w:space="0" w:color="auto"/>
              <w:left w:val="single" w:sz="4" w:space="0" w:color="auto"/>
              <w:bottom w:val="single" w:sz="4" w:space="0" w:color="auto"/>
              <w:right w:val="single" w:sz="4" w:space="0" w:color="auto"/>
            </w:tcBorders>
            <w:hideMark/>
          </w:tcPr>
          <w:p w14:paraId="15DCF79F"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59145D36" w14:textId="77777777" w:rsidR="00550E53" w:rsidRDefault="00550E53">
            <w:pPr>
              <w:rPr>
                <w:rFonts w:asciiTheme="minorHAnsi" w:hAnsiTheme="minorHAnsi" w:cstheme="minorBidi"/>
                <w:sz w:val="22"/>
                <w:szCs w:val="22"/>
              </w:rPr>
            </w:pPr>
            <w:r>
              <w:t xml:space="preserve">The bank reconciliation is an important internal control as it provides evidence of the completeness and accuracy of the amounts recorded in the council’s accounting records. Reconciliations should be prepared whenever a bank statement is received and should be reviewed to confirm they have been properly prepared. </w:t>
            </w:r>
            <w:r>
              <w:lastRenderedPageBreak/>
              <w:t>Reviewers should seek evidence and explanations for reconciling items.</w:t>
            </w:r>
          </w:p>
        </w:tc>
        <w:tc>
          <w:tcPr>
            <w:tcW w:w="5245" w:type="dxa"/>
            <w:tcBorders>
              <w:top w:val="single" w:sz="4" w:space="0" w:color="auto"/>
              <w:left w:val="single" w:sz="4" w:space="0" w:color="auto"/>
              <w:bottom w:val="single" w:sz="4" w:space="0" w:color="auto"/>
              <w:right w:val="single" w:sz="4" w:space="0" w:color="auto"/>
            </w:tcBorders>
            <w:hideMark/>
          </w:tcPr>
          <w:p w14:paraId="7D48C145" w14:textId="77777777" w:rsidR="00550E53" w:rsidRDefault="00550E53">
            <w:pPr>
              <w:rPr>
                <w:bCs/>
              </w:rPr>
            </w:pPr>
            <w:r>
              <w:rPr>
                <w:bCs/>
              </w:rPr>
              <w:lastRenderedPageBreak/>
              <w:t>Account balances reported to council monthly and reconciliation issues would be reported if any identified when matching cash book to bank statement</w:t>
            </w:r>
          </w:p>
        </w:tc>
      </w:tr>
      <w:tr w:rsidR="00550E53" w14:paraId="48B75EB3"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E9F7DC" w14:textId="77777777" w:rsidR="00550E53" w:rsidRDefault="00550E53">
            <w:r>
              <w:t>E.22 Welsh Government consent is obtained before entering into long term borrowing to finance capital expenditure</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D6AA48"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4F73A1" w14:textId="77777777" w:rsidR="00550E53" w:rsidRDefault="00550E53">
            <w:r>
              <w:t>Councils must obtain Welsh Government consent before entering into long term borrowing arrangements.</w:t>
            </w:r>
          </w:p>
          <w:p w14:paraId="6113E1D8" w14:textId="77777777" w:rsidR="00550E53" w:rsidRDefault="00550E53"/>
          <w:p w14:paraId="52CC0D22" w14:textId="77777777" w:rsidR="00550E53" w:rsidRDefault="00550E53">
            <w:r>
              <w:t xml:space="preserve">Welsh Government publishes </w:t>
            </w:r>
            <w:hyperlink r:id="rId84" w:history="1">
              <w:r>
                <w:rPr>
                  <w:rStyle w:val="Hyperlink"/>
                </w:rPr>
                <w:t>guidance</w:t>
              </w:r>
            </w:hyperlink>
            <w:r>
              <w:t xml:space="preserve"> on applying for borrowing approvals and an </w:t>
            </w:r>
            <w:hyperlink r:id="rId85" w:history="1">
              <w:r>
                <w:rPr>
                  <w:rStyle w:val="Hyperlink"/>
                </w:rPr>
                <w:t>application form</w:t>
              </w:r>
            </w:hyperlink>
            <w:r>
              <w:t xml:space="preserve"> on its website.</w:t>
            </w:r>
          </w:p>
          <w:p w14:paraId="7920C03E" w14:textId="77777777" w:rsidR="00550E53" w:rsidRDefault="00550E53"/>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7C0421" w14:textId="77777777" w:rsidR="00550E53" w:rsidRDefault="00550E53">
            <w:pPr>
              <w:rPr>
                <w:bCs/>
              </w:rPr>
            </w:pPr>
            <w:r>
              <w:rPr>
                <w:bCs/>
              </w:rPr>
              <w:t>This would happen but the council has not taken any long tern borrowing and currently has no plans to do so</w:t>
            </w:r>
          </w:p>
        </w:tc>
      </w:tr>
      <w:tr w:rsidR="00550E53" w14:paraId="0ECA7063"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B8C47B" w14:textId="77777777" w:rsidR="00550E53" w:rsidRDefault="00550E53">
            <w:pPr>
              <w:rPr>
                <w:b/>
              </w:rPr>
            </w:pPr>
            <w:r>
              <w:t>E.23 Arrangements are in place for internal audit of the council’s  accounting records and of its system of internal control, and for receipt of the internal audit report prior to the council’s approval of the annual return</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567926"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72982C" w14:textId="77777777" w:rsidR="00550E53" w:rsidRDefault="00000000">
            <w:hyperlink r:id="rId86" w:history="1">
              <w:r w:rsidR="00550E53">
                <w:rPr>
                  <w:rStyle w:val="Hyperlink"/>
                </w:rPr>
                <w:t>Accounts and Audit (Wales) Regulations 2014</w:t>
              </w:r>
            </w:hyperlink>
            <w:r w:rsidR="00550E53">
              <w:t xml:space="preserve"> - regulation 7 requires that the council maintain an adequate and effective system of internal audit. </w:t>
            </w:r>
          </w:p>
          <w:p w14:paraId="2B44A315" w14:textId="77777777" w:rsidR="00550E53" w:rsidRDefault="00550E53">
            <w:pPr>
              <w:rPr>
                <w:b/>
              </w:rPr>
            </w:pP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3120F8" w14:textId="77777777" w:rsidR="00550E53" w:rsidRDefault="00550E53">
            <w:pPr>
              <w:rPr>
                <w:b/>
              </w:rPr>
            </w:pPr>
          </w:p>
        </w:tc>
      </w:tr>
      <w:tr w:rsidR="00550E53" w14:paraId="130220D7"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46327A" w14:textId="77777777" w:rsidR="00550E53" w:rsidRDefault="00550E53">
            <w:r>
              <w:t>E.24 Standing orders are in place specifically for the procurement of the supply of goods, materials, works and services</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0B38C1" w14:textId="77777777" w:rsidR="00550E53" w:rsidRDefault="00550E53">
            <w: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8D140F" w14:textId="77777777" w:rsidR="00550E53" w:rsidRDefault="00000000">
            <w:hyperlink r:id="rId87" w:history="1">
              <w:r w:rsidR="00550E53">
                <w:rPr>
                  <w:rStyle w:val="Hyperlink"/>
                </w:rPr>
                <w:t>Local Government Act 1972</w:t>
              </w:r>
            </w:hyperlink>
            <w:r w:rsidR="00550E53">
              <w:t xml:space="preserve"> section 135 requires all councils to make standing orders covering contracts for the supply of goods, materials and the execution of works.</w:t>
            </w:r>
          </w:p>
          <w:p w14:paraId="07477C63" w14:textId="77777777" w:rsidR="00550E53" w:rsidRDefault="00550E53"/>
          <w:p w14:paraId="5C7B9BE2" w14:textId="77777777" w:rsidR="00550E53" w:rsidRDefault="00550E53">
            <w:r>
              <w:t xml:space="preserve">The standing orders must make provision to secure competition and to regulate the way </w:t>
            </w:r>
            <w:r>
              <w:lastRenderedPageBreak/>
              <w:t>in which tenders are invited.  Section 135 of the Local Government Act 1972 allows for small contracts to be exempt and to make an exemption in a particular case.</w:t>
            </w:r>
          </w:p>
          <w:p w14:paraId="0D18169B" w14:textId="77777777" w:rsidR="00550E53" w:rsidRDefault="00550E53"/>
          <w:p w14:paraId="7027E231" w14:textId="77777777" w:rsidR="00550E53" w:rsidRDefault="00550E53">
            <w:r>
              <w:t>One Voice Wales and SLCC</w:t>
            </w:r>
            <w:r>
              <w:rPr>
                <w:b/>
              </w:rPr>
              <w:t xml:space="preserve"> </w:t>
            </w:r>
            <w:r>
              <w:t>can provide model standing orders to members.</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1D603F" w14:textId="77777777" w:rsidR="00550E53" w:rsidRDefault="00550E53"/>
        </w:tc>
      </w:tr>
      <w:tr w:rsidR="00550E53" w14:paraId="7D6FB28D"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53B28450" w14:textId="77777777" w:rsidR="00550E53" w:rsidRDefault="00550E53">
            <w:pPr>
              <w:rPr>
                <w:b/>
              </w:rPr>
            </w:pPr>
            <w:r>
              <w:t>E.25 The council reviews procurement thresholds in its standing orders and financial regulations to ensure they remain relevant</w:t>
            </w:r>
          </w:p>
        </w:tc>
        <w:tc>
          <w:tcPr>
            <w:tcW w:w="1413" w:type="dxa"/>
            <w:tcBorders>
              <w:top w:val="single" w:sz="4" w:space="0" w:color="auto"/>
              <w:left w:val="single" w:sz="4" w:space="0" w:color="auto"/>
              <w:bottom w:val="single" w:sz="4" w:space="0" w:color="auto"/>
              <w:right w:val="single" w:sz="4" w:space="0" w:color="auto"/>
            </w:tcBorders>
            <w:hideMark/>
          </w:tcPr>
          <w:p w14:paraId="028AD159"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228E0678" w14:textId="77777777" w:rsidR="00550E53" w:rsidRDefault="00550E53">
            <w:pPr>
              <w:rPr>
                <w:b/>
              </w:rPr>
            </w:pPr>
            <w:r>
              <w:t>Model standing orders and financial regulations need to be tailored to fit the needs of the council.</w:t>
            </w:r>
          </w:p>
        </w:tc>
        <w:tc>
          <w:tcPr>
            <w:tcW w:w="5245" w:type="dxa"/>
            <w:tcBorders>
              <w:top w:val="single" w:sz="4" w:space="0" w:color="auto"/>
              <w:left w:val="single" w:sz="4" w:space="0" w:color="auto"/>
              <w:bottom w:val="single" w:sz="4" w:space="0" w:color="auto"/>
              <w:right w:val="single" w:sz="4" w:space="0" w:color="auto"/>
            </w:tcBorders>
          </w:tcPr>
          <w:p w14:paraId="3D9AF9D8" w14:textId="77777777" w:rsidR="00550E53" w:rsidRDefault="00550E53">
            <w:pPr>
              <w:rPr>
                <w:b/>
              </w:rPr>
            </w:pPr>
          </w:p>
        </w:tc>
      </w:tr>
      <w:tr w:rsidR="00550E53" w14:paraId="27ADB6AB"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121B852" w14:textId="77777777" w:rsidR="00550E53" w:rsidRDefault="00550E53">
            <w:pPr>
              <w:rPr>
                <w:b/>
              </w:rPr>
            </w:pPr>
            <w:r>
              <w:t>E.26 Significant items of expenditure and all contracts are reviewed to ensure compliance with the standing orders / financial regulations</w:t>
            </w:r>
          </w:p>
        </w:tc>
        <w:tc>
          <w:tcPr>
            <w:tcW w:w="1413" w:type="dxa"/>
            <w:tcBorders>
              <w:top w:val="single" w:sz="4" w:space="0" w:color="auto"/>
              <w:left w:val="single" w:sz="4" w:space="0" w:color="auto"/>
              <w:bottom w:val="single" w:sz="4" w:space="0" w:color="auto"/>
              <w:right w:val="single" w:sz="4" w:space="0" w:color="auto"/>
            </w:tcBorders>
            <w:hideMark/>
          </w:tcPr>
          <w:p w14:paraId="45A8E73F"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tcPr>
          <w:p w14:paraId="7BBC4455" w14:textId="77777777" w:rsidR="00550E53" w:rsidRDefault="00550E53">
            <w:pPr>
              <w:rPr>
                <w:b/>
              </w:rPr>
            </w:pPr>
          </w:p>
        </w:tc>
        <w:tc>
          <w:tcPr>
            <w:tcW w:w="5245" w:type="dxa"/>
            <w:tcBorders>
              <w:top w:val="single" w:sz="4" w:space="0" w:color="auto"/>
              <w:left w:val="single" w:sz="4" w:space="0" w:color="auto"/>
              <w:bottom w:val="single" w:sz="4" w:space="0" w:color="auto"/>
              <w:right w:val="single" w:sz="4" w:space="0" w:color="auto"/>
            </w:tcBorders>
            <w:hideMark/>
          </w:tcPr>
          <w:p w14:paraId="00967907" w14:textId="77777777" w:rsidR="00550E53" w:rsidRDefault="00550E53">
            <w:pPr>
              <w:rPr>
                <w:bCs/>
              </w:rPr>
            </w:pPr>
            <w:r>
              <w:rPr>
                <w:bCs/>
              </w:rPr>
              <w:t xml:space="preserve">Significant items of expenditure subject of separate reports or part of budget estimates and quarterly monitoring </w:t>
            </w:r>
          </w:p>
        </w:tc>
      </w:tr>
      <w:tr w:rsidR="00550E53" w14:paraId="22B142A6"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4E458FA5" w14:textId="77777777" w:rsidR="00550E53" w:rsidRDefault="00550E53">
            <w:pPr>
              <w:rPr>
                <w:b/>
              </w:rPr>
            </w:pPr>
            <w:r>
              <w:t>E.27 Exemptions to the standing orders / financial regulations are only applied in exceptional circumstances</w:t>
            </w:r>
          </w:p>
        </w:tc>
        <w:tc>
          <w:tcPr>
            <w:tcW w:w="1413" w:type="dxa"/>
            <w:tcBorders>
              <w:top w:val="single" w:sz="4" w:space="0" w:color="auto"/>
              <w:left w:val="single" w:sz="4" w:space="0" w:color="auto"/>
              <w:bottom w:val="single" w:sz="4" w:space="0" w:color="auto"/>
              <w:right w:val="single" w:sz="4" w:space="0" w:color="auto"/>
            </w:tcBorders>
            <w:hideMark/>
          </w:tcPr>
          <w:p w14:paraId="5DA483E5"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0B64CD59" w14:textId="77777777" w:rsidR="00550E53" w:rsidRDefault="00550E53">
            <w:pPr>
              <w:rPr>
                <w:b/>
              </w:rPr>
            </w:pPr>
            <w:r>
              <w:t>Standing orders / financial regulations must be followed as a matter of course, any exceptions are expected to be rare and the reasons for departure should be documented / recorded in the minutes of the council.</w:t>
            </w:r>
          </w:p>
        </w:tc>
        <w:tc>
          <w:tcPr>
            <w:tcW w:w="5245" w:type="dxa"/>
            <w:tcBorders>
              <w:top w:val="single" w:sz="4" w:space="0" w:color="auto"/>
              <w:left w:val="single" w:sz="4" w:space="0" w:color="auto"/>
              <w:bottom w:val="single" w:sz="4" w:space="0" w:color="auto"/>
              <w:right w:val="single" w:sz="4" w:space="0" w:color="auto"/>
            </w:tcBorders>
          </w:tcPr>
          <w:p w14:paraId="35268B0D" w14:textId="77777777" w:rsidR="00550E53" w:rsidRDefault="00550E53">
            <w:pPr>
              <w:rPr>
                <w:b/>
              </w:rPr>
            </w:pPr>
          </w:p>
        </w:tc>
      </w:tr>
      <w:tr w:rsidR="00550E53" w14:paraId="25246783"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05569461" w14:textId="77777777" w:rsidR="00550E53" w:rsidRDefault="00550E53">
            <w:pPr>
              <w:rPr>
                <w:b/>
              </w:rPr>
            </w:pPr>
            <w:r>
              <w:lastRenderedPageBreak/>
              <w:t>E.28 Documented procedures are in place for making payments to third parties and employees</w:t>
            </w:r>
          </w:p>
        </w:tc>
        <w:tc>
          <w:tcPr>
            <w:tcW w:w="1413" w:type="dxa"/>
            <w:tcBorders>
              <w:top w:val="single" w:sz="4" w:space="0" w:color="auto"/>
              <w:left w:val="single" w:sz="4" w:space="0" w:color="auto"/>
              <w:bottom w:val="single" w:sz="4" w:space="0" w:color="auto"/>
              <w:right w:val="single" w:sz="4" w:space="0" w:color="auto"/>
            </w:tcBorders>
            <w:hideMark/>
          </w:tcPr>
          <w:p w14:paraId="6586F7F2"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05E2ED4A" w14:textId="77777777" w:rsidR="00550E53" w:rsidRDefault="00550E53">
            <w:r>
              <w:t>The council should have clearly documented procedures for authorising and making payments. This is required to ensure:</w:t>
            </w:r>
          </w:p>
          <w:p w14:paraId="6DB5D259" w14:textId="77777777" w:rsidR="00550E53" w:rsidRDefault="00550E53" w:rsidP="00550E53">
            <w:pPr>
              <w:pStyle w:val="ListParagraph"/>
              <w:numPr>
                <w:ilvl w:val="0"/>
                <w:numId w:val="21"/>
              </w:numPr>
              <w:spacing w:line="240" w:lineRule="auto"/>
              <w:rPr>
                <w:rFonts w:ascii="Arial" w:hAnsi="Arial" w:cs="Arial"/>
                <w:sz w:val="24"/>
                <w:szCs w:val="24"/>
              </w:rPr>
            </w:pPr>
            <w:r>
              <w:rPr>
                <w:rFonts w:ascii="Arial" w:hAnsi="Arial" w:cs="Arial"/>
                <w:sz w:val="24"/>
                <w:szCs w:val="24"/>
              </w:rPr>
              <w:t>Bank accounts are only opened with consent of the council</w:t>
            </w:r>
          </w:p>
          <w:p w14:paraId="73538F73" w14:textId="77777777" w:rsidR="00550E53" w:rsidRDefault="00550E53" w:rsidP="00550E53">
            <w:pPr>
              <w:pStyle w:val="ListParagraph"/>
              <w:numPr>
                <w:ilvl w:val="0"/>
                <w:numId w:val="21"/>
              </w:numPr>
              <w:spacing w:line="240" w:lineRule="auto"/>
              <w:rPr>
                <w:rFonts w:ascii="Arial" w:hAnsi="Arial" w:cs="Arial"/>
                <w:sz w:val="24"/>
                <w:szCs w:val="24"/>
              </w:rPr>
            </w:pPr>
            <w:r>
              <w:rPr>
                <w:rFonts w:ascii="Arial" w:hAnsi="Arial" w:cs="Arial"/>
                <w:sz w:val="24"/>
                <w:szCs w:val="24"/>
              </w:rPr>
              <w:t>Direct debits and standing orders are properly authorised</w:t>
            </w:r>
          </w:p>
          <w:p w14:paraId="67B31700" w14:textId="77777777" w:rsidR="00550E53" w:rsidRDefault="00550E53" w:rsidP="00550E53">
            <w:pPr>
              <w:pStyle w:val="ListParagraph"/>
              <w:numPr>
                <w:ilvl w:val="0"/>
                <w:numId w:val="21"/>
              </w:numPr>
              <w:spacing w:line="240" w:lineRule="auto"/>
              <w:rPr>
                <w:rFonts w:ascii="Arial" w:hAnsi="Arial" w:cs="Arial"/>
                <w:sz w:val="24"/>
                <w:szCs w:val="24"/>
              </w:rPr>
            </w:pPr>
            <w:r>
              <w:rPr>
                <w:rFonts w:ascii="Arial" w:hAnsi="Arial" w:cs="Arial"/>
                <w:sz w:val="24"/>
                <w:szCs w:val="24"/>
              </w:rPr>
              <w:t>Appropriate authorisation limits and procedures are in place to ensure that only approved payments are made</w:t>
            </w:r>
          </w:p>
          <w:p w14:paraId="5C864E50" w14:textId="77777777" w:rsidR="00550E53" w:rsidRDefault="00550E53" w:rsidP="00550E53">
            <w:pPr>
              <w:pStyle w:val="ListParagraph"/>
              <w:numPr>
                <w:ilvl w:val="0"/>
                <w:numId w:val="21"/>
              </w:numPr>
              <w:spacing w:line="240" w:lineRule="auto"/>
              <w:rPr>
                <w:rFonts w:ascii="Arial" w:hAnsi="Arial" w:cs="Arial"/>
                <w:b/>
                <w:sz w:val="24"/>
                <w:szCs w:val="24"/>
              </w:rPr>
            </w:pPr>
            <w:r>
              <w:rPr>
                <w:rFonts w:ascii="Arial" w:hAnsi="Arial" w:cs="Arial"/>
                <w:sz w:val="24"/>
                <w:szCs w:val="24"/>
              </w:rPr>
              <w:t>Access to council funds is safeguarded in case of departure of members/officers</w:t>
            </w:r>
          </w:p>
        </w:tc>
        <w:tc>
          <w:tcPr>
            <w:tcW w:w="5245" w:type="dxa"/>
            <w:tcBorders>
              <w:top w:val="single" w:sz="4" w:space="0" w:color="auto"/>
              <w:left w:val="single" w:sz="4" w:space="0" w:color="auto"/>
              <w:bottom w:val="single" w:sz="4" w:space="0" w:color="auto"/>
              <w:right w:val="single" w:sz="4" w:space="0" w:color="auto"/>
            </w:tcBorders>
          </w:tcPr>
          <w:p w14:paraId="277741CF" w14:textId="77777777" w:rsidR="00550E53" w:rsidRDefault="00550E53">
            <w:pPr>
              <w:rPr>
                <w:b/>
              </w:rPr>
            </w:pPr>
          </w:p>
        </w:tc>
      </w:tr>
      <w:tr w:rsidR="00550E53" w14:paraId="684BC215"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00A3C0BE" w14:textId="77777777" w:rsidR="00550E53" w:rsidRDefault="00550E53">
            <w:r>
              <w:t>E.29 Payments are periodically reviewed to ensure that the appropriate procedures have been followed</w:t>
            </w:r>
          </w:p>
        </w:tc>
        <w:tc>
          <w:tcPr>
            <w:tcW w:w="1413" w:type="dxa"/>
            <w:tcBorders>
              <w:top w:val="single" w:sz="4" w:space="0" w:color="auto"/>
              <w:left w:val="single" w:sz="4" w:space="0" w:color="auto"/>
              <w:bottom w:val="single" w:sz="4" w:space="0" w:color="auto"/>
              <w:right w:val="single" w:sz="4" w:space="0" w:color="auto"/>
            </w:tcBorders>
            <w:hideMark/>
          </w:tcPr>
          <w:p w14:paraId="2525FCB0"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hideMark/>
          </w:tcPr>
          <w:p w14:paraId="3D5BA03D" w14:textId="77777777" w:rsidR="00550E53" w:rsidRDefault="00550E53">
            <w:pPr>
              <w:rPr>
                <w:b/>
              </w:rPr>
            </w:pPr>
            <w:r>
              <w:t>Independent review of payments processes is an important control to limit the risk of fraud or other error arising.</w:t>
            </w:r>
          </w:p>
        </w:tc>
        <w:tc>
          <w:tcPr>
            <w:tcW w:w="5245" w:type="dxa"/>
            <w:tcBorders>
              <w:top w:val="single" w:sz="4" w:space="0" w:color="auto"/>
              <w:left w:val="single" w:sz="4" w:space="0" w:color="auto"/>
              <w:bottom w:val="single" w:sz="4" w:space="0" w:color="auto"/>
              <w:right w:val="single" w:sz="4" w:space="0" w:color="auto"/>
            </w:tcBorders>
            <w:hideMark/>
          </w:tcPr>
          <w:p w14:paraId="7F1F2141" w14:textId="77777777" w:rsidR="00550E53" w:rsidRDefault="00550E53">
            <w:pPr>
              <w:rPr>
                <w:bCs/>
              </w:rPr>
            </w:pPr>
            <w:r>
              <w:rPr>
                <w:bCs/>
              </w:rPr>
              <w:t>Members can undertake a select account review at random chosen from schedule of payments reported monthly</w:t>
            </w:r>
          </w:p>
        </w:tc>
      </w:tr>
      <w:tr w:rsidR="00550E53" w14:paraId="193D8519"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3D61890E" w14:textId="77777777" w:rsidR="00550E53" w:rsidRDefault="00550E53">
            <w:r>
              <w:t>E.30 The establishment and ongoing payments made by bank standing order/direct debit are monitored</w:t>
            </w:r>
          </w:p>
        </w:tc>
        <w:tc>
          <w:tcPr>
            <w:tcW w:w="1413" w:type="dxa"/>
            <w:tcBorders>
              <w:top w:val="single" w:sz="4" w:space="0" w:color="auto"/>
              <w:left w:val="single" w:sz="4" w:space="0" w:color="auto"/>
              <w:bottom w:val="single" w:sz="4" w:space="0" w:color="auto"/>
              <w:right w:val="single" w:sz="4" w:space="0" w:color="auto"/>
            </w:tcBorders>
            <w:hideMark/>
          </w:tcPr>
          <w:p w14:paraId="61D3A75D"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tcPr>
          <w:p w14:paraId="0FC88D5B" w14:textId="77777777" w:rsidR="00550E53" w:rsidRDefault="00550E53">
            <w:r>
              <w:t>Bank standing orders and direct debits result in an ongoing series of payments and the council should ensure that it understands what the payments are for and the current level of payments made.</w:t>
            </w:r>
          </w:p>
          <w:p w14:paraId="1BE3851F" w14:textId="77777777" w:rsidR="00550E53" w:rsidRDefault="00550E53"/>
          <w:p w14:paraId="0276BE6C" w14:textId="77777777" w:rsidR="00550E53" w:rsidRDefault="00550E53">
            <w:pPr>
              <w:rPr>
                <w:b/>
              </w:rPr>
            </w:pPr>
          </w:p>
        </w:tc>
        <w:tc>
          <w:tcPr>
            <w:tcW w:w="5245" w:type="dxa"/>
            <w:tcBorders>
              <w:top w:val="single" w:sz="4" w:space="0" w:color="auto"/>
              <w:left w:val="single" w:sz="4" w:space="0" w:color="auto"/>
              <w:bottom w:val="single" w:sz="4" w:space="0" w:color="auto"/>
              <w:right w:val="single" w:sz="4" w:space="0" w:color="auto"/>
            </w:tcBorders>
            <w:hideMark/>
          </w:tcPr>
          <w:p w14:paraId="2073E5A4" w14:textId="77777777" w:rsidR="00550E53" w:rsidRDefault="00550E53">
            <w:pPr>
              <w:rPr>
                <w:bCs/>
              </w:rPr>
            </w:pPr>
            <w:r>
              <w:rPr>
                <w:bCs/>
              </w:rPr>
              <w:t xml:space="preserve">Only two direct debits </w:t>
            </w:r>
          </w:p>
        </w:tc>
      </w:tr>
      <w:tr w:rsidR="00550E53" w14:paraId="2F5621F8"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6827C342" w14:textId="77777777" w:rsidR="00550E53" w:rsidRDefault="00550E53">
            <w:r>
              <w:t>E.31 There is a documented policy and procedure for the award of grants</w:t>
            </w:r>
          </w:p>
        </w:tc>
        <w:tc>
          <w:tcPr>
            <w:tcW w:w="1413" w:type="dxa"/>
            <w:tcBorders>
              <w:top w:val="single" w:sz="4" w:space="0" w:color="auto"/>
              <w:left w:val="single" w:sz="4" w:space="0" w:color="auto"/>
              <w:bottom w:val="single" w:sz="4" w:space="0" w:color="auto"/>
              <w:right w:val="single" w:sz="4" w:space="0" w:color="auto"/>
            </w:tcBorders>
            <w:hideMark/>
          </w:tcPr>
          <w:p w14:paraId="587A9723" w14:textId="77777777" w:rsidR="00550E53" w:rsidRDefault="00550E53">
            <w:r>
              <w:t>Yes</w:t>
            </w:r>
          </w:p>
        </w:tc>
        <w:tc>
          <w:tcPr>
            <w:tcW w:w="4961" w:type="dxa"/>
            <w:tcBorders>
              <w:top w:val="single" w:sz="4" w:space="0" w:color="auto"/>
              <w:left w:val="single" w:sz="4" w:space="0" w:color="auto"/>
              <w:bottom w:val="single" w:sz="4" w:space="0" w:color="auto"/>
              <w:right w:val="single" w:sz="4" w:space="0" w:color="auto"/>
            </w:tcBorders>
            <w:hideMark/>
          </w:tcPr>
          <w:p w14:paraId="72050396" w14:textId="77777777" w:rsidR="00550E53" w:rsidRDefault="00550E53">
            <w:r>
              <w:t xml:space="preserve">Adoption of a policy and specified procedure for the award of grants will help councils to decide between competing requests for support. Councils can set key criteria for </w:t>
            </w:r>
            <w:r>
              <w:lastRenderedPageBreak/>
              <w:t>eligibility, limits on the assistance that may be awarded and specify evidence required to support applications for funds.  It also provides a clear trail from the application to the award of grant.</w:t>
            </w:r>
          </w:p>
        </w:tc>
        <w:tc>
          <w:tcPr>
            <w:tcW w:w="5245" w:type="dxa"/>
            <w:tcBorders>
              <w:top w:val="single" w:sz="4" w:space="0" w:color="auto"/>
              <w:left w:val="single" w:sz="4" w:space="0" w:color="auto"/>
              <w:bottom w:val="single" w:sz="4" w:space="0" w:color="auto"/>
              <w:right w:val="single" w:sz="4" w:space="0" w:color="auto"/>
            </w:tcBorders>
          </w:tcPr>
          <w:p w14:paraId="45678495" w14:textId="77777777" w:rsidR="00550E53" w:rsidRDefault="00550E53"/>
        </w:tc>
      </w:tr>
      <w:tr w:rsidR="00550E53" w14:paraId="047C7ED4"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1661F8C5" w14:textId="77777777" w:rsidR="00550E53" w:rsidRDefault="00550E53">
            <w:pPr>
              <w:rPr>
                <w:b/>
              </w:rPr>
            </w:pPr>
            <w:r>
              <w:t xml:space="preserve">E.32 The council calculates annually the maximum                     sum it is allowed to spend under the </w:t>
            </w:r>
            <w:hyperlink r:id="rId88" w:history="1">
              <w:r>
                <w:rPr>
                  <w:rStyle w:val="Hyperlink"/>
                </w:rPr>
                <w:t>section 137</w:t>
              </w:r>
            </w:hyperlink>
            <w:r>
              <w:t xml:space="preserve"> power</w:t>
            </w:r>
          </w:p>
        </w:tc>
        <w:tc>
          <w:tcPr>
            <w:tcW w:w="1413" w:type="dxa"/>
            <w:tcBorders>
              <w:top w:val="single" w:sz="4" w:space="0" w:color="auto"/>
              <w:left w:val="single" w:sz="4" w:space="0" w:color="auto"/>
              <w:bottom w:val="single" w:sz="4" w:space="0" w:color="auto"/>
              <w:right w:val="single" w:sz="4" w:space="0" w:color="auto"/>
            </w:tcBorders>
            <w:hideMark/>
          </w:tcPr>
          <w:p w14:paraId="47915098" w14:textId="77777777" w:rsidR="00550E53" w:rsidRDefault="00550E53">
            <w:pPr>
              <w:rPr>
                <w:bCs/>
              </w:rPr>
            </w:pPr>
            <w:r>
              <w:rPr>
                <w:bCs/>
              </w:rPr>
              <w:t>Yes</w:t>
            </w:r>
          </w:p>
        </w:tc>
        <w:tc>
          <w:tcPr>
            <w:tcW w:w="4961" w:type="dxa"/>
            <w:tcBorders>
              <w:top w:val="single" w:sz="4" w:space="0" w:color="auto"/>
              <w:left w:val="single" w:sz="4" w:space="0" w:color="auto"/>
              <w:bottom w:val="single" w:sz="4" w:space="0" w:color="auto"/>
              <w:right w:val="single" w:sz="4" w:space="0" w:color="auto"/>
            </w:tcBorders>
          </w:tcPr>
          <w:p w14:paraId="2CCDA572" w14:textId="77777777" w:rsidR="00550E53" w:rsidRDefault="00550E53">
            <w:r>
              <w:t xml:space="preserve">The amount councils are permitted to spend is limited to a multiple of registered electors as at January immediately before the start of the financial year.  Councils need to ensure that they do not spend more than the allowed sum. The allowable amount is published annually by Welsh Government.  </w:t>
            </w:r>
          </w:p>
          <w:p w14:paraId="6850D22A" w14:textId="77777777" w:rsidR="00550E53" w:rsidRDefault="00550E53"/>
          <w:p w14:paraId="7F9B8798" w14:textId="77777777" w:rsidR="00550E53" w:rsidRDefault="00550E53">
            <w:pPr>
              <w:rPr>
                <w:b/>
              </w:rPr>
            </w:pPr>
            <w:r>
              <w:t xml:space="preserve">Note - Once a council resolves itself an eligible community council, section 137 of the Local Government Act 1972 no longer applies to the council. Unlike section 137 there is no financial limitation on what an eligible community council can spend if they are exercising the general power of competence. </w:t>
            </w:r>
          </w:p>
        </w:tc>
        <w:tc>
          <w:tcPr>
            <w:tcW w:w="5245" w:type="dxa"/>
            <w:tcBorders>
              <w:top w:val="single" w:sz="4" w:space="0" w:color="auto"/>
              <w:left w:val="single" w:sz="4" w:space="0" w:color="auto"/>
              <w:bottom w:val="single" w:sz="4" w:space="0" w:color="auto"/>
              <w:right w:val="single" w:sz="4" w:space="0" w:color="auto"/>
            </w:tcBorders>
            <w:hideMark/>
          </w:tcPr>
          <w:p w14:paraId="0CADD978" w14:textId="77777777" w:rsidR="00550E53" w:rsidRDefault="00550E53">
            <w:pPr>
              <w:rPr>
                <w:bCs/>
              </w:rPr>
            </w:pPr>
            <w:r>
              <w:rPr>
                <w:bCs/>
              </w:rPr>
              <w:t>The allowable amount published by WG is reported to the council</w:t>
            </w:r>
          </w:p>
        </w:tc>
      </w:tr>
      <w:tr w:rsidR="00550E53" w14:paraId="3E243870"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1A4144" w14:textId="77777777" w:rsidR="00550E53" w:rsidRDefault="00550E53">
            <w:pPr>
              <w:rPr>
                <w:highlight w:val="green"/>
              </w:rPr>
            </w:pPr>
            <w:r>
              <w:t xml:space="preserve">E.33 Before making a decision to award a grant for financial assistance, the council considers if the grant awarded is commensurate with the </w:t>
            </w:r>
            <w:r>
              <w:lastRenderedPageBreak/>
              <w:t>benefit that will be accrued to the community</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4694AA" w14:textId="77777777" w:rsidR="00550E53" w:rsidRDefault="00550E53">
            <w:pPr>
              <w:rPr>
                <w:highlight w:val="green"/>
              </w:rPr>
            </w:pPr>
            <w:r>
              <w:rPr>
                <w:highlight w:val="green"/>
              </w:rPr>
              <w:lastRenderedPageBreak/>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C1F1C1" w14:textId="77777777" w:rsidR="00550E53" w:rsidRDefault="00000000">
            <w:hyperlink r:id="rId89" w:history="1">
              <w:r w:rsidR="00550E53">
                <w:rPr>
                  <w:rStyle w:val="Hyperlink"/>
                </w:rPr>
                <w:t>Section 137 of the Local Government Act 1972</w:t>
              </w:r>
            </w:hyperlink>
            <w:r w:rsidR="00550E53">
              <w:t xml:space="preserve"> requires that the financial assistance awarded is commensurate with the benefit accrued to the community.</w:t>
            </w:r>
          </w:p>
          <w:p w14:paraId="4E647B90" w14:textId="77777777" w:rsidR="00550E53" w:rsidRDefault="00550E53"/>
          <w:p w14:paraId="7FE5264A" w14:textId="77777777" w:rsidR="00550E53" w:rsidRDefault="00550E53">
            <w:r>
              <w:t xml:space="preserve">Where the General Power of Competence is intended to be exercised, eligible community </w:t>
            </w:r>
            <w:r>
              <w:lastRenderedPageBreak/>
              <w:t xml:space="preserve">council must approve a business case in support of the proposal.  See </w:t>
            </w:r>
            <w:r>
              <w:rPr>
                <w:rStyle w:val="Hyperlink"/>
              </w:rPr>
              <w:t xml:space="preserve">chapter 1 of </w:t>
            </w:r>
            <w:hyperlink r:id="rId90" w:history="1">
              <w:r>
                <w:rPr>
                  <w:rStyle w:val="Hyperlink"/>
                </w:rPr>
                <w:t>The Local Government and Elections (Wales) Act 2021: Statutory Guidance for Community and Town Councils</w:t>
              </w:r>
            </w:hyperlink>
          </w:p>
          <w:p w14:paraId="14FAE311" w14:textId="77777777" w:rsidR="00550E53" w:rsidRDefault="00550E53"/>
          <w:p w14:paraId="77E5B227" w14:textId="77777777" w:rsidR="00550E53" w:rsidRDefault="00550E53"/>
          <w:p w14:paraId="41F07E19" w14:textId="77777777" w:rsidR="00550E53" w:rsidRDefault="00550E53"/>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226FB5" w14:textId="77777777" w:rsidR="00550E53" w:rsidRDefault="00550E53"/>
        </w:tc>
      </w:tr>
      <w:tr w:rsidR="00550E53" w14:paraId="51C4198A" w14:textId="77777777" w:rsidTr="00550E53">
        <w:tc>
          <w:tcPr>
            <w:tcW w:w="2835" w:type="dxa"/>
            <w:tcBorders>
              <w:top w:val="single" w:sz="4" w:space="0" w:color="auto"/>
              <w:left w:val="single" w:sz="4" w:space="0" w:color="auto"/>
              <w:bottom w:val="single" w:sz="4" w:space="0" w:color="auto"/>
              <w:right w:val="single" w:sz="4" w:space="0" w:color="auto"/>
            </w:tcBorders>
            <w:hideMark/>
          </w:tcPr>
          <w:p w14:paraId="0E95F7AF" w14:textId="77777777" w:rsidR="00550E53" w:rsidRDefault="00550E53">
            <w:r>
              <w:t>E.34 Before making a decision to award a grant, the council considers if it has a specific power to incur the expenditure rather than applying the section 137 power, or if there is a statutory prohibition on making such a payment</w:t>
            </w:r>
          </w:p>
        </w:tc>
        <w:tc>
          <w:tcPr>
            <w:tcW w:w="1413" w:type="dxa"/>
            <w:tcBorders>
              <w:top w:val="single" w:sz="4" w:space="0" w:color="auto"/>
              <w:left w:val="single" w:sz="4" w:space="0" w:color="auto"/>
              <w:bottom w:val="single" w:sz="4" w:space="0" w:color="auto"/>
              <w:right w:val="single" w:sz="4" w:space="0" w:color="auto"/>
            </w:tcBorders>
            <w:hideMark/>
          </w:tcPr>
          <w:p w14:paraId="2A4BA3A1" w14:textId="77777777" w:rsidR="00550E53" w:rsidRDefault="00550E53">
            <w:pPr>
              <w:rPr>
                <w:highlight w:val="green"/>
              </w:rPr>
            </w:pPr>
            <w:r>
              <w:rPr>
                <w:highlight w:val="green"/>
              </w:rPr>
              <w:t>Yes</w:t>
            </w:r>
          </w:p>
        </w:tc>
        <w:tc>
          <w:tcPr>
            <w:tcW w:w="4961" w:type="dxa"/>
            <w:tcBorders>
              <w:top w:val="single" w:sz="4" w:space="0" w:color="auto"/>
              <w:left w:val="single" w:sz="4" w:space="0" w:color="auto"/>
              <w:bottom w:val="single" w:sz="4" w:space="0" w:color="auto"/>
              <w:right w:val="single" w:sz="4" w:space="0" w:color="auto"/>
            </w:tcBorders>
          </w:tcPr>
          <w:p w14:paraId="32D13407" w14:textId="77777777" w:rsidR="00550E53" w:rsidRDefault="00550E53">
            <w:r>
              <w:t>The miscellaneous power cannot be applied to incur expenditure where there is an existing statutory provision that would allow the expenditure to be incurred. In addition these powers cannot be applied to circumvent a statutory prohibition on the expenditure being incurred.</w:t>
            </w:r>
          </w:p>
          <w:p w14:paraId="1EC5B089" w14:textId="77777777" w:rsidR="00550E53" w:rsidRDefault="00550E53"/>
        </w:tc>
        <w:tc>
          <w:tcPr>
            <w:tcW w:w="5245" w:type="dxa"/>
            <w:tcBorders>
              <w:top w:val="single" w:sz="4" w:space="0" w:color="auto"/>
              <w:left w:val="single" w:sz="4" w:space="0" w:color="auto"/>
              <w:bottom w:val="single" w:sz="4" w:space="0" w:color="auto"/>
              <w:right w:val="single" w:sz="4" w:space="0" w:color="auto"/>
            </w:tcBorders>
          </w:tcPr>
          <w:p w14:paraId="21122FE5" w14:textId="77777777" w:rsidR="00550E53" w:rsidRDefault="00550E53"/>
        </w:tc>
      </w:tr>
      <w:tr w:rsidR="00550E53" w14:paraId="010ACEE9" w14:textId="77777777" w:rsidTr="00550E53">
        <w:tc>
          <w:tcPr>
            <w:tcW w:w="283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14A98F" w14:textId="77777777" w:rsidR="00550E53" w:rsidRDefault="00550E53">
            <w:r>
              <w:t>E.35 The council keeps a separate account of all section 137 payments</w:t>
            </w:r>
          </w:p>
        </w:tc>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B9B868" w14:textId="77777777" w:rsidR="00550E53" w:rsidRDefault="00550E53">
            <w:r>
              <w:t>Yes</w:t>
            </w:r>
          </w:p>
        </w:tc>
        <w:tc>
          <w:tcPr>
            <w:tcW w:w="496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E41F28" w14:textId="77777777" w:rsidR="00550E53" w:rsidRDefault="00550E53">
            <w:r>
              <w:t xml:space="preserve">See </w:t>
            </w:r>
            <w:hyperlink r:id="rId91" w:history="1">
              <w:r>
                <w:rPr>
                  <w:rStyle w:val="Hyperlink"/>
                </w:rPr>
                <w:t>section 137 of the Local Government Act 1972</w:t>
              </w:r>
            </w:hyperlink>
            <w:r>
              <w:t xml:space="preserve"> </w:t>
            </w:r>
          </w:p>
        </w:tc>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8C3645" w14:textId="77777777" w:rsidR="00550E53" w:rsidRDefault="00550E53"/>
        </w:tc>
      </w:tr>
    </w:tbl>
    <w:p w14:paraId="16B06BF5" w14:textId="77777777" w:rsidR="00550E53" w:rsidRDefault="00550E53" w:rsidP="00550E53">
      <w:pPr>
        <w:rPr>
          <w:rFonts w:asciiTheme="minorHAnsi" w:hAnsiTheme="minorHAnsi" w:cstheme="minorBidi"/>
          <w:sz w:val="22"/>
          <w:szCs w:val="22"/>
        </w:rPr>
      </w:pPr>
    </w:p>
    <w:p w14:paraId="092A4909" w14:textId="77777777" w:rsidR="00550E53" w:rsidRDefault="00550E53" w:rsidP="00550E53">
      <w:pPr>
        <w:sectPr w:rsidR="00550E53">
          <w:pgSz w:w="16838" w:h="11906" w:orient="landscape"/>
          <w:pgMar w:top="1440" w:right="1440" w:bottom="1440" w:left="1440" w:header="708" w:footer="708" w:gutter="0"/>
          <w:cols w:space="720"/>
        </w:sectPr>
      </w:pPr>
    </w:p>
    <w:p w14:paraId="364091A2" w14:textId="77777777" w:rsidR="00550E53" w:rsidRDefault="00550E53" w:rsidP="00550E53">
      <w:pPr>
        <w:pStyle w:val="Heading2"/>
        <w:rPr>
          <w:rFonts w:ascii="Arial" w:hAnsi="Arial" w:cs="Arial"/>
          <w:sz w:val="24"/>
          <w:szCs w:val="24"/>
        </w:rPr>
      </w:pPr>
      <w:bookmarkStart w:id="16" w:name="_Toc105924789"/>
      <w:r>
        <w:rPr>
          <w:rFonts w:ascii="Arial" w:hAnsi="Arial" w:cs="Arial"/>
          <w:sz w:val="24"/>
          <w:szCs w:val="24"/>
        </w:rPr>
        <w:lastRenderedPageBreak/>
        <w:t>Theme E – Resources and financial management – Summary of actions</w:t>
      </w:r>
      <w:bookmarkEnd w:id="16"/>
    </w:p>
    <w:p w14:paraId="661FCE40" w14:textId="77777777" w:rsidR="00550E53" w:rsidRDefault="00550E53" w:rsidP="00550E53">
      <w:pPr>
        <w:rPr>
          <w:rFonts w:asciiTheme="minorHAnsi" w:hAnsiTheme="minorHAnsi" w:cstheme="minorBidi"/>
          <w:sz w:val="22"/>
          <w:szCs w:val="22"/>
        </w:rPr>
      </w:pPr>
    </w:p>
    <w:tbl>
      <w:tblPr>
        <w:tblStyle w:val="TableGrid"/>
        <w:tblW w:w="0" w:type="auto"/>
        <w:tblInd w:w="0" w:type="dxa"/>
        <w:tblLook w:val="04A0" w:firstRow="1" w:lastRow="0" w:firstColumn="1" w:lastColumn="0" w:noHBand="0" w:noVBand="1"/>
        <w:tblCaption w:val="Theme E - Resources and financial management - summary of actions"/>
        <w:tblDescription w:val="Theme E - Resources and financial management - summary of actions"/>
      </w:tblPr>
      <w:tblGrid>
        <w:gridCol w:w="4649"/>
        <w:gridCol w:w="4649"/>
        <w:gridCol w:w="4650"/>
      </w:tblGrid>
      <w:tr w:rsidR="00550E53" w14:paraId="660CCA70" w14:textId="77777777" w:rsidTr="00550E53">
        <w:tc>
          <w:tcPr>
            <w:tcW w:w="4649" w:type="dxa"/>
            <w:tcBorders>
              <w:top w:val="single" w:sz="4" w:space="0" w:color="auto"/>
              <w:left w:val="single" w:sz="4" w:space="0" w:color="auto"/>
              <w:bottom w:val="single" w:sz="4" w:space="0" w:color="auto"/>
              <w:right w:val="single" w:sz="4" w:space="0" w:color="auto"/>
            </w:tcBorders>
            <w:hideMark/>
          </w:tcPr>
          <w:p w14:paraId="6D38600A" w14:textId="77777777" w:rsidR="00550E53" w:rsidRDefault="00550E53">
            <w:pPr>
              <w:rPr>
                <w:rFonts w:ascii="Arial" w:hAnsi="Arial" w:cs="Arial"/>
                <w:b/>
                <w:sz w:val="24"/>
                <w:szCs w:val="24"/>
              </w:rPr>
            </w:pPr>
            <w:r>
              <w:rPr>
                <w:rFonts w:ascii="Arial" w:hAnsi="Arial" w:cs="Arial"/>
                <w:b/>
                <w:sz w:val="24"/>
                <w:szCs w:val="24"/>
              </w:rPr>
              <w:t xml:space="preserve">Summary of actions </w:t>
            </w:r>
          </w:p>
        </w:tc>
        <w:tc>
          <w:tcPr>
            <w:tcW w:w="4649" w:type="dxa"/>
            <w:tcBorders>
              <w:top w:val="single" w:sz="4" w:space="0" w:color="auto"/>
              <w:left w:val="single" w:sz="4" w:space="0" w:color="auto"/>
              <w:bottom w:val="single" w:sz="4" w:space="0" w:color="auto"/>
              <w:right w:val="single" w:sz="4" w:space="0" w:color="auto"/>
            </w:tcBorders>
            <w:hideMark/>
          </w:tcPr>
          <w:p w14:paraId="26C943F7" w14:textId="77777777" w:rsidR="00550E53" w:rsidRDefault="00550E53">
            <w:pPr>
              <w:rPr>
                <w:rFonts w:ascii="Arial" w:hAnsi="Arial" w:cs="Arial"/>
                <w:b/>
                <w:sz w:val="24"/>
                <w:szCs w:val="24"/>
              </w:rPr>
            </w:pPr>
            <w:r>
              <w:rPr>
                <w:rFonts w:ascii="Arial" w:hAnsi="Arial" w:cs="Arial"/>
                <w:b/>
                <w:sz w:val="24"/>
                <w:szCs w:val="24"/>
              </w:rPr>
              <w:t>By who</w:t>
            </w:r>
          </w:p>
        </w:tc>
        <w:tc>
          <w:tcPr>
            <w:tcW w:w="4650" w:type="dxa"/>
            <w:tcBorders>
              <w:top w:val="single" w:sz="4" w:space="0" w:color="auto"/>
              <w:left w:val="single" w:sz="4" w:space="0" w:color="auto"/>
              <w:bottom w:val="single" w:sz="4" w:space="0" w:color="auto"/>
              <w:right w:val="single" w:sz="4" w:space="0" w:color="auto"/>
            </w:tcBorders>
            <w:hideMark/>
          </w:tcPr>
          <w:p w14:paraId="1241169A" w14:textId="77777777" w:rsidR="00550E53" w:rsidRDefault="00550E53">
            <w:pPr>
              <w:rPr>
                <w:rFonts w:ascii="Arial" w:hAnsi="Arial" w:cs="Arial"/>
                <w:b/>
                <w:sz w:val="24"/>
                <w:szCs w:val="24"/>
              </w:rPr>
            </w:pPr>
            <w:r>
              <w:rPr>
                <w:rFonts w:ascii="Arial" w:hAnsi="Arial" w:cs="Arial"/>
                <w:b/>
                <w:sz w:val="24"/>
                <w:szCs w:val="24"/>
              </w:rPr>
              <w:t>By when</w:t>
            </w:r>
          </w:p>
        </w:tc>
      </w:tr>
      <w:tr w:rsidR="00550E53" w14:paraId="76E236E9" w14:textId="77777777" w:rsidTr="00550E53">
        <w:tc>
          <w:tcPr>
            <w:tcW w:w="4649" w:type="dxa"/>
            <w:tcBorders>
              <w:top w:val="single" w:sz="4" w:space="0" w:color="auto"/>
              <w:left w:val="single" w:sz="4" w:space="0" w:color="auto"/>
              <w:bottom w:val="single" w:sz="4" w:space="0" w:color="auto"/>
              <w:right w:val="single" w:sz="4" w:space="0" w:color="auto"/>
            </w:tcBorders>
          </w:tcPr>
          <w:p w14:paraId="13BF293F" w14:textId="77777777" w:rsidR="00550E53" w:rsidRDefault="00550E53"/>
          <w:p w14:paraId="279E0159" w14:textId="77777777" w:rsidR="00550E53" w:rsidRDefault="00550E53" w:rsidP="00550E53">
            <w:pPr>
              <w:pStyle w:val="ListParagraph"/>
              <w:numPr>
                <w:ilvl w:val="0"/>
                <w:numId w:val="9"/>
              </w:numPr>
              <w:spacing w:line="240" w:lineRule="auto"/>
            </w:pPr>
            <w:r>
              <w:t>E5 list documents to be handed over to a new RFO</w:t>
            </w:r>
          </w:p>
          <w:p w14:paraId="73A6744B" w14:textId="77777777" w:rsidR="00550E53" w:rsidRDefault="00550E53"/>
          <w:p w14:paraId="53C84D97" w14:textId="77777777" w:rsidR="00550E53" w:rsidRDefault="00550E53"/>
          <w:p w14:paraId="46558CDF" w14:textId="77777777" w:rsidR="00550E53" w:rsidRDefault="00550E53"/>
          <w:p w14:paraId="5B0A19E2" w14:textId="77777777" w:rsidR="00550E53" w:rsidRDefault="00550E53"/>
        </w:tc>
        <w:tc>
          <w:tcPr>
            <w:tcW w:w="4649" w:type="dxa"/>
            <w:tcBorders>
              <w:top w:val="single" w:sz="4" w:space="0" w:color="auto"/>
              <w:left w:val="single" w:sz="4" w:space="0" w:color="auto"/>
              <w:bottom w:val="single" w:sz="4" w:space="0" w:color="auto"/>
              <w:right w:val="single" w:sz="4" w:space="0" w:color="auto"/>
            </w:tcBorders>
          </w:tcPr>
          <w:p w14:paraId="2D8FC8E5" w14:textId="77777777" w:rsidR="00550E53" w:rsidRDefault="00550E53"/>
          <w:p w14:paraId="001AD236" w14:textId="77777777" w:rsidR="00550E53" w:rsidRDefault="00550E53" w:rsidP="00550E53">
            <w:pPr>
              <w:pStyle w:val="ListParagraph"/>
              <w:numPr>
                <w:ilvl w:val="0"/>
                <w:numId w:val="9"/>
              </w:numPr>
              <w:spacing w:line="240" w:lineRule="auto"/>
            </w:pPr>
            <w:r>
              <w:t>Town Clerk</w:t>
            </w:r>
          </w:p>
        </w:tc>
        <w:tc>
          <w:tcPr>
            <w:tcW w:w="4650" w:type="dxa"/>
            <w:tcBorders>
              <w:top w:val="single" w:sz="4" w:space="0" w:color="auto"/>
              <w:left w:val="single" w:sz="4" w:space="0" w:color="auto"/>
              <w:bottom w:val="single" w:sz="4" w:space="0" w:color="auto"/>
              <w:right w:val="single" w:sz="4" w:space="0" w:color="auto"/>
            </w:tcBorders>
          </w:tcPr>
          <w:p w14:paraId="1FFF0D01" w14:textId="77777777" w:rsidR="00550E53" w:rsidRDefault="00550E53"/>
          <w:p w14:paraId="16A2995D" w14:textId="77777777" w:rsidR="00550E53" w:rsidRDefault="00550E53" w:rsidP="00550E53">
            <w:pPr>
              <w:pStyle w:val="ListParagraph"/>
              <w:numPr>
                <w:ilvl w:val="0"/>
                <w:numId w:val="9"/>
              </w:numPr>
              <w:spacing w:line="240" w:lineRule="auto"/>
            </w:pPr>
            <w:r>
              <w:t>November 2022</w:t>
            </w:r>
          </w:p>
        </w:tc>
      </w:tr>
    </w:tbl>
    <w:p w14:paraId="5F617657" w14:textId="77777777" w:rsidR="00550E53" w:rsidRDefault="00550E53" w:rsidP="00550E53">
      <w:pPr>
        <w:rPr>
          <w:rFonts w:asciiTheme="minorHAnsi" w:hAnsiTheme="minorHAnsi" w:cstheme="minorBidi"/>
          <w:sz w:val="22"/>
          <w:szCs w:val="22"/>
        </w:rPr>
      </w:pPr>
    </w:p>
    <w:p w14:paraId="3905BE73" w14:textId="77777777" w:rsidR="00550E53" w:rsidRDefault="00550E53" w:rsidP="00550E53">
      <w:pPr>
        <w:rPr>
          <w:lang w:val="en-US"/>
        </w:rPr>
      </w:pPr>
    </w:p>
    <w:p w14:paraId="2C680943" w14:textId="77777777" w:rsidR="00550E53" w:rsidRDefault="00550E53" w:rsidP="00550E53">
      <w:pPr>
        <w:sectPr w:rsidR="00550E53">
          <w:pgSz w:w="16838" w:h="11906" w:orient="landscape"/>
          <w:pgMar w:top="1440" w:right="1440" w:bottom="1440" w:left="1440" w:header="708" w:footer="708" w:gutter="0"/>
          <w:cols w:space="720"/>
        </w:sectPr>
      </w:pPr>
    </w:p>
    <w:p w14:paraId="2E380DC2" w14:textId="77777777" w:rsidR="00550E53" w:rsidRDefault="00550E53" w:rsidP="00550E53"/>
    <w:p w14:paraId="37748AB8" w14:textId="77777777" w:rsidR="00550E53" w:rsidRDefault="00550E53" w:rsidP="00550E53">
      <w:pPr>
        <w:pStyle w:val="Heading2"/>
        <w:rPr>
          <w:rFonts w:ascii="Arial" w:hAnsi="Arial" w:cs="Arial"/>
          <w:b/>
          <w:sz w:val="28"/>
          <w:szCs w:val="28"/>
        </w:rPr>
      </w:pPr>
      <w:bookmarkStart w:id="17" w:name="_Summary_of_actions"/>
      <w:bookmarkStart w:id="18" w:name="_Toc105924790"/>
      <w:bookmarkEnd w:id="17"/>
      <w:r>
        <w:rPr>
          <w:rFonts w:ascii="Arial" w:hAnsi="Arial" w:cs="Arial"/>
          <w:b/>
          <w:sz w:val="28"/>
          <w:szCs w:val="28"/>
        </w:rPr>
        <w:t>Summary of all actions to be taken as a result of Part 1 – The health check</w:t>
      </w:r>
      <w:bookmarkEnd w:id="18"/>
    </w:p>
    <w:p w14:paraId="0CFA7403" w14:textId="77777777" w:rsidR="00550E53" w:rsidRDefault="00550E53" w:rsidP="00550E53">
      <w:pPr>
        <w:rPr>
          <w:rFonts w:asciiTheme="minorHAnsi" w:hAnsiTheme="minorHAnsi" w:cstheme="minorBidi"/>
          <w:sz w:val="22"/>
          <w:szCs w:val="22"/>
        </w:rPr>
      </w:pPr>
    </w:p>
    <w:tbl>
      <w:tblPr>
        <w:tblW w:w="0" w:type="auto"/>
        <w:tblLook w:val="04A0" w:firstRow="1" w:lastRow="0" w:firstColumn="1" w:lastColumn="0" w:noHBand="0" w:noVBand="1"/>
        <w:tblCaption w:val="Summary of all actions to be taken as a result of Part 1 - The health check"/>
        <w:tblDescription w:val="Summary of all actions to be taken as a result of Part 1 - The health check"/>
      </w:tblPr>
      <w:tblGrid>
        <w:gridCol w:w="3302"/>
        <w:gridCol w:w="3289"/>
        <w:gridCol w:w="3180"/>
      </w:tblGrid>
      <w:tr w:rsidR="00550E53" w14:paraId="66029513" w14:textId="77777777" w:rsidTr="00550E53">
        <w:tc>
          <w:tcPr>
            <w:tcW w:w="4649" w:type="dxa"/>
            <w:tcBorders>
              <w:top w:val="single" w:sz="4" w:space="0" w:color="auto"/>
              <w:left w:val="single" w:sz="4" w:space="0" w:color="auto"/>
              <w:bottom w:val="single" w:sz="4" w:space="0" w:color="auto"/>
              <w:right w:val="single" w:sz="4" w:space="0" w:color="auto"/>
            </w:tcBorders>
            <w:hideMark/>
          </w:tcPr>
          <w:p w14:paraId="7F414F48" w14:textId="77777777" w:rsidR="00550E53" w:rsidRDefault="00550E53">
            <w:pPr>
              <w:rPr>
                <w:b/>
              </w:rPr>
            </w:pPr>
            <w:r>
              <w:rPr>
                <w:b/>
              </w:rPr>
              <w:t xml:space="preserve">Summary of key actions </w:t>
            </w:r>
          </w:p>
        </w:tc>
        <w:tc>
          <w:tcPr>
            <w:tcW w:w="4649" w:type="dxa"/>
            <w:tcBorders>
              <w:top w:val="single" w:sz="4" w:space="0" w:color="auto"/>
              <w:left w:val="single" w:sz="4" w:space="0" w:color="auto"/>
              <w:bottom w:val="single" w:sz="4" w:space="0" w:color="auto"/>
              <w:right w:val="single" w:sz="4" w:space="0" w:color="auto"/>
            </w:tcBorders>
            <w:hideMark/>
          </w:tcPr>
          <w:p w14:paraId="078B8634" w14:textId="77777777" w:rsidR="00550E53" w:rsidRDefault="00550E53">
            <w:pPr>
              <w:rPr>
                <w:b/>
              </w:rPr>
            </w:pPr>
            <w:r>
              <w:rPr>
                <w:b/>
              </w:rPr>
              <w:t>By who</w:t>
            </w:r>
          </w:p>
        </w:tc>
        <w:tc>
          <w:tcPr>
            <w:tcW w:w="4650" w:type="dxa"/>
            <w:tcBorders>
              <w:top w:val="single" w:sz="4" w:space="0" w:color="auto"/>
              <w:left w:val="single" w:sz="4" w:space="0" w:color="auto"/>
              <w:bottom w:val="single" w:sz="4" w:space="0" w:color="auto"/>
              <w:right w:val="single" w:sz="4" w:space="0" w:color="auto"/>
            </w:tcBorders>
            <w:hideMark/>
          </w:tcPr>
          <w:p w14:paraId="0EA834E9" w14:textId="77777777" w:rsidR="00550E53" w:rsidRDefault="00550E53">
            <w:pPr>
              <w:rPr>
                <w:b/>
              </w:rPr>
            </w:pPr>
            <w:r>
              <w:rPr>
                <w:b/>
              </w:rPr>
              <w:t>By when</w:t>
            </w:r>
          </w:p>
        </w:tc>
      </w:tr>
      <w:tr w:rsidR="00550E53" w14:paraId="60880937" w14:textId="77777777" w:rsidTr="00550E53">
        <w:tc>
          <w:tcPr>
            <w:tcW w:w="4649" w:type="dxa"/>
            <w:tcBorders>
              <w:top w:val="single" w:sz="4" w:space="0" w:color="auto"/>
              <w:left w:val="single" w:sz="4" w:space="0" w:color="auto"/>
              <w:bottom w:val="single" w:sz="4" w:space="0" w:color="auto"/>
              <w:right w:val="single" w:sz="4" w:space="0" w:color="auto"/>
            </w:tcBorders>
          </w:tcPr>
          <w:p w14:paraId="0C1DF038" w14:textId="77777777" w:rsidR="00550E53" w:rsidRDefault="00550E53">
            <w:pPr>
              <w:rPr>
                <w:rFonts w:asciiTheme="minorHAnsi" w:hAnsiTheme="minorHAnsi" w:cstheme="minorBidi"/>
                <w:sz w:val="22"/>
                <w:szCs w:val="22"/>
              </w:rPr>
            </w:pPr>
          </w:p>
          <w:p w14:paraId="7395408C" w14:textId="77777777" w:rsidR="00550E53" w:rsidRDefault="00550E53">
            <w:r>
              <w:t>A1 discussion re strategy / business plan</w:t>
            </w:r>
          </w:p>
          <w:p w14:paraId="3FDA4181" w14:textId="77777777" w:rsidR="00550E53" w:rsidRDefault="00550E53"/>
          <w:p w14:paraId="330FDB70" w14:textId="77777777" w:rsidR="00550E53" w:rsidRDefault="00550E53"/>
          <w:p w14:paraId="02622EE8" w14:textId="77777777" w:rsidR="00550E53" w:rsidRDefault="00550E53">
            <w:r>
              <w:t>B4</w:t>
            </w:r>
          </w:p>
          <w:p w14:paraId="0BAE3E3F" w14:textId="77777777" w:rsidR="00550E53" w:rsidRDefault="00550E53"/>
          <w:p w14:paraId="3696A0B3" w14:textId="77777777" w:rsidR="00550E53" w:rsidRDefault="00550E53"/>
          <w:p w14:paraId="25EB596A" w14:textId="77777777" w:rsidR="00B7551F" w:rsidRDefault="00B7551F"/>
          <w:p w14:paraId="4B9FCB22" w14:textId="1091014B" w:rsidR="00550E53" w:rsidRDefault="00550E53">
            <w:r>
              <w:t>B5</w:t>
            </w:r>
          </w:p>
          <w:p w14:paraId="4C40B948" w14:textId="77777777" w:rsidR="00550E53" w:rsidRDefault="00550E53"/>
          <w:p w14:paraId="6A10E881" w14:textId="77777777" w:rsidR="00550E53" w:rsidRDefault="00550E53"/>
          <w:p w14:paraId="20E5AF13" w14:textId="77777777" w:rsidR="00B7551F" w:rsidRDefault="00B7551F"/>
          <w:p w14:paraId="37576F4C" w14:textId="77777777" w:rsidR="00B7551F" w:rsidRDefault="00B7551F"/>
          <w:p w14:paraId="25B4858A" w14:textId="30558AAE" w:rsidR="00550E53" w:rsidRDefault="00550E53">
            <w:r>
              <w:t>B11</w:t>
            </w:r>
          </w:p>
          <w:p w14:paraId="1973CF75" w14:textId="77777777" w:rsidR="00550E53" w:rsidRDefault="00550E53"/>
          <w:p w14:paraId="0AEA8A8F" w14:textId="77777777" w:rsidR="00550E53" w:rsidRDefault="00550E53"/>
          <w:p w14:paraId="62D23543" w14:textId="77777777" w:rsidR="00550E53" w:rsidRDefault="00550E53">
            <w:r>
              <w:t xml:space="preserve">B12 </w:t>
            </w:r>
          </w:p>
          <w:p w14:paraId="355236B7" w14:textId="77777777" w:rsidR="00550E53" w:rsidRDefault="00550E53"/>
          <w:p w14:paraId="2E09C91F" w14:textId="77777777" w:rsidR="00550E53" w:rsidRDefault="00550E53"/>
          <w:p w14:paraId="48757E68" w14:textId="77777777" w:rsidR="00550E53" w:rsidRDefault="00550E53"/>
          <w:p w14:paraId="4FDB578B" w14:textId="77777777" w:rsidR="00B7551F" w:rsidRDefault="00B7551F"/>
          <w:p w14:paraId="00576888" w14:textId="77777777" w:rsidR="00B7551F" w:rsidRDefault="00B7551F"/>
          <w:p w14:paraId="5E7F34F2" w14:textId="2CBA40DF" w:rsidR="00550E53" w:rsidRDefault="00550E53">
            <w:r>
              <w:t>C1/C2 link with A1</w:t>
            </w:r>
          </w:p>
          <w:p w14:paraId="511F0799" w14:textId="77777777" w:rsidR="00550E53" w:rsidRDefault="00550E53"/>
          <w:p w14:paraId="2E7350B3" w14:textId="77777777" w:rsidR="00550E53" w:rsidRDefault="00550E53"/>
          <w:p w14:paraId="444E735E" w14:textId="77777777" w:rsidR="00B7551F" w:rsidRDefault="00B7551F"/>
          <w:p w14:paraId="18EBADE2" w14:textId="3451E1C1" w:rsidR="00550E53" w:rsidRDefault="00550E53">
            <w:r>
              <w:t xml:space="preserve">C7 no further action </w:t>
            </w:r>
            <w:proofErr w:type="gramStart"/>
            <w:r>
              <w:t>at this time</w:t>
            </w:r>
            <w:proofErr w:type="gramEnd"/>
            <w:r>
              <w:t xml:space="preserve"> as no staff capacity to maintain social media presence</w:t>
            </w:r>
          </w:p>
          <w:p w14:paraId="247A7C30" w14:textId="77777777" w:rsidR="00550E53" w:rsidRDefault="00550E53"/>
          <w:p w14:paraId="09FB030D" w14:textId="77777777" w:rsidR="00550E53" w:rsidRDefault="00550E53">
            <w:r>
              <w:t>D13 link with A1</w:t>
            </w:r>
          </w:p>
          <w:p w14:paraId="7EDE9023" w14:textId="77777777" w:rsidR="00550E53" w:rsidRDefault="00550E53"/>
          <w:p w14:paraId="6B995EC1" w14:textId="77777777" w:rsidR="00550E53" w:rsidRDefault="00550E53">
            <w:r>
              <w:t>D12, D17, D25, D27, D29, D30, D31, D32, D33, D35 considered unnecessary or inappropriate, no further action</w:t>
            </w:r>
          </w:p>
          <w:p w14:paraId="75D50E91" w14:textId="77777777" w:rsidR="00550E53" w:rsidRDefault="00550E53"/>
          <w:p w14:paraId="099CC5A4" w14:textId="77777777" w:rsidR="00550E53" w:rsidRDefault="00550E53">
            <w:r>
              <w:t>D20, D22 prepare document retention policy and information disposal record</w:t>
            </w:r>
          </w:p>
          <w:p w14:paraId="5E56ECE2" w14:textId="77777777" w:rsidR="00550E53" w:rsidRDefault="00550E53"/>
          <w:p w14:paraId="47CA7ECE" w14:textId="77777777" w:rsidR="00550E53" w:rsidRDefault="00550E53">
            <w:r>
              <w:t>D33 publish accessibility statement (relates to website)</w:t>
            </w:r>
          </w:p>
          <w:p w14:paraId="3E6F8379" w14:textId="77777777" w:rsidR="00550E53" w:rsidRDefault="00550E53"/>
          <w:p w14:paraId="57137C3E" w14:textId="77777777" w:rsidR="00550E53" w:rsidRDefault="00550E53">
            <w:r>
              <w:lastRenderedPageBreak/>
              <w:t>D24 produce business continuity plan primarily to address sudden unavailability of Town Clerk</w:t>
            </w:r>
          </w:p>
          <w:p w14:paraId="219234B6" w14:textId="77777777" w:rsidR="00550E53" w:rsidRDefault="00550E53"/>
          <w:p w14:paraId="00FCE9F6" w14:textId="77777777" w:rsidR="00550E53" w:rsidRDefault="00550E53">
            <w:r>
              <w:t>D26 prepare Health and Safety Policy Statement to document action that is already undertaken</w:t>
            </w:r>
          </w:p>
          <w:p w14:paraId="01A82C8E" w14:textId="77777777" w:rsidR="00550E53" w:rsidRDefault="00550E53"/>
          <w:p w14:paraId="2BC2012E" w14:textId="77777777" w:rsidR="00550E53" w:rsidRDefault="00550E53">
            <w:r>
              <w:t>E5 list documents to handed over to a new RFO, link to D24</w:t>
            </w:r>
          </w:p>
          <w:p w14:paraId="4CB40C86" w14:textId="77777777" w:rsidR="00550E53" w:rsidRDefault="00550E53"/>
          <w:p w14:paraId="325154D3" w14:textId="77777777" w:rsidR="00550E53" w:rsidRDefault="00550E53"/>
          <w:p w14:paraId="752FE03E" w14:textId="77777777" w:rsidR="00550E53" w:rsidRDefault="00550E53"/>
          <w:p w14:paraId="48BA9033" w14:textId="77777777" w:rsidR="00550E53" w:rsidRDefault="00550E53"/>
          <w:p w14:paraId="383AE119" w14:textId="77777777" w:rsidR="00550E53" w:rsidRDefault="00550E53"/>
          <w:p w14:paraId="45DA5D7D" w14:textId="77777777" w:rsidR="00550E53" w:rsidRDefault="00550E53"/>
          <w:p w14:paraId="65416358" w14:textId="77777777" w:rsidR="00550E53" w:rsidRDefault="00550E53"/>
          <w:p w14:paraId="188D0621" w14:textId="77777777" w:rsidR="00550E53" w:rsidRDefault="00550E53"/>
          <w:p w14:paraId="7530EDB0" w14:textId="77777777" w:rsidR="00550E53" w:rsidRDefault="00550E53"/>
          <w:p w14:paraId="711B60A3" w14:textId="77777777" w:rsidR="00550E53" w:rsidRDefault="00550E53"/>
          <w:p w14:paraId="4257360A" w14:textId="77777777" w:rsidR="00550E53" w:rsidRDefault="00550E53"/>
          <w:p w14:paraId="26C0FBF8" w14:textId="77777777" w:rsidR="00550E53" w:rsidRDefault="00550E53"/>
          <w:p w14:paraId="548F26DE" w14:textId="77777777" w:rsidR="00550E53" w:rsidRDefault="00550E53"/>
          <w:p w14:paraId="12D30152" w14:textId="77777777" w:rsidR="00550E53" w:rsidRDefault="00550E53"/>
          <w:p w14:paraId="43E66521" w14:textId="77777777" w:rsidR="00550E53" w:rsidRDefault="00550E53"/>
          <w:p w14:paraId="78C2819F" w14:textId="77777777" w:rsidR="00550E53" w:rsidRDefault="00550E53"/>
          <w:p w14:paraId="58F39A69" w14:textId="77777777" w:rsidR="00550E53" w:rsidRDefault="00550E53"/>
          <w:p w14:paraId="14778C7B" w14:textId="77777777" w:rsidR="00550E53" w:rsidRDefault="00550E53"/>
          <w:p w14:paraId="49551875" w14:textId="77777777" w:rsidR="00550E53" w:rsidRDefault="00550E53"/>
          <w:p w14:paraId="60982F2C" w14:textId="77777777" w:rsidR="00550E53" w:rsidRDefault="00550E53"/>
          <w:p w14:paraId="49568FB0" w14:textId="77777777" w:rsidR="00550E53" w:rsidRDefault="00550E53"/>
        </w:tc>
        <w:tc>
          <w:tcPr>
            <w:tcW w:w="4649" w:type="dxa"/>
            <w:tcBorders>
              <w:top w:val="single" w:sz="4" w:space="0" w:color="auto"/>
              <w:left w:val="single" w:sz="4" w:space="0" w:color="auto"/>
              <w:bottom w:val="single" w:sz="4" w:space="0" w:color="auto"/>
              <w:right w:val="single" w:sz="4" w:space="0" w:color="auto"/>
            </w:tcBorders>
          </w:tcPr>
          <w:p w14:paraId="18D33193" w14:textId="77777777" w:rsidR="00550E53" w:rsidRDefault="00550E53"/>
          <w:p w14:paraId="792197AF" w14:textId="77777777" w:rsidR="00550E53" w:rsidRDefault="00550E53">
            <w:r>
              <w:t>Council, possible delegation to working group  (political balance)</w:t>
            </w:r>
          </w:p>
          <w:p w14:paraId="4DD21233" w14:textId="77777777" w:rsidR="006C09CD" w:rsidRDefault="006C09CD"/>
          <w:p w14:paraId="5C61A08A" w14:textId="2C943C17" w:rsidR="00550E53" w:rsidRDefault="00550E53">
            <w:r>
              <w:t>Members to follow advice and set up separate email account for council business</w:t>
            </w:r>
          </w:p>
          <w:p w14:paraId="2858A5A7" w14:textId="77777777" w:rsidR="00550E53" w:rsidRDefault="00550E53"/>
          <w:p w14:paraId="6BD7B123" w14:textId="77777777" w:rsidR="00550E53" w:rsidRDefault="00550E53">
            <w:r>
              <w:t xml:space="preserve">Outstanding self assessment questionnaire on training needs to be completed by Members </w:t>
            </w:r>
          </w:p>
          <w:p w14:paraId="4CB371C4" w14:textId="77777777" w:rsidR="00550E53" w:rsidRDefault="00550E53"/>
          <w:p w14:paraId="1B205555" w14:textId="77777777" w:rsidR="00550E53" w:rsidRDefault="00550E53">
            <w:r>
              <w:t>Council to adopt employee code of conduct from CCBC</w:t>
            </w:r>
          </w:p>
          <w:p w14:paraId="42764B49" w14:textId="77777777" w:rsidR="00550E53" w:rsidRDefault="00550E53"/>
          <w:p w14:paraId="4F330C35" w14:textId="77777777" w:rsidR="00550E53" w:rsidRDefault="00550E53">
            <w:r>
              <w:t>Council to pass resolution to use either ACAS model policies or CCBC HR policies as guide to decision making when required</w:t>
            </w:r>
          </w:p>
          <w:p w14:paraId="74681B2D" w14:textId="77777777" w:rsidR="00550E53" w:rsidRDefault="00550E53"/>
          <w:p w14:paraId="58E789F4" w14:textId="77777777" w:rsidR="00550E53" w:rsidRDefault="00550E53">
            <w:r>
              <w:t>Members views required before determining course of action</w:t>
            </w:r>
          </w:p>
          <w:p w14:paraId="45A4322D" w14:textId="77777777" w:rsidR="00550E53" w:rsidRDefault="00550E53"/>
          <w:p w14:paraId="2DF7D867" w14:textId="77777777" w:rsidR="00550E53" w:rsidRDefault="00550E53">
            <w:r>
              <w:t>Members views required before determining course of action</w:t>
            </w:r>
          </w:p>
          <w:p w14:paraId="1835A683" w14:textId="77777777" w:rsidR="00550E53" w:rsidRDefault="00550E53"/>
          <w:p w14:paraId="5D41A0D1" w14:textId="77777777" w:rsidR="00550E53" w:rsidRDefault="00550E53"/>
          <w:p w14:paraId="73204045" w14:textId="77777777" w:rsidR="00550E53" w:rsidRDefault="00550E53">
            <w:r>
              <w:t>Town Clerk</w:t>
            </w:r>
          </w:p>
          <w:p w14:paraId="374E891C" w14:textId="77777777" w:rsidR="00550E53" w:rsidRDefault="00550E53"/>
          <w:p w14:paraId="13BBD575" w14:textId="77777777" w:rsidR="00550E53" w:rsidRDefault="00550E53">
            <w:r>
              <w:t>Town Clerk</w:t>
            </w:r>
          </w:p>
          <w:p w14:paraId="27F8B568" w14:textId="77777777" w:rsidR="00550E53" w:rsidRDefault="00550E53"/>
          <w:p w14:paraId="0B5430B3" w14:textId="77777777" w:rsidR="00550E53" w:rsidRDefault="00550E53"/>
          <w:p w14:paraId="4376AFAF" w14:textId="77777777" w:rsidR="0098667D" w:rsidRDefault="0098667D"/>
          <w:p w14:paraId="6DD09EAF" w14:textId="77777777" w:rsidR="0098667D" w:rsidRDefault="0098667D"/>
          <w:p w14:paraId="6AD3C125" w14:textId="77777777" w:rsidR="0098667D" w:rsidRDefault="0098667D"/>
          <w:p w14:paraId="37DCF54E" w14:textId="7764A325" w:rsidR="00550E53" w:rsidRDefault="00550E53">
            <w:r>
              <w:t>Town Clerk / Council</w:t>
            </w:r>
          </w:p>
          <w:p w14:paraId="32BB869B" w14:textId="77777777" w:rsidR="00550E53" w:rsidRDefault="00550E53"/>
          <w:p w14:paraId="5F27B6E8" w14:textId="77777777" w:rsidR="00550E53" w:rsidRDefault="00550E53"/>
          <w:p w14:paraId="3CFB5172" w14:textId="77777777" w:rsidR="0098667D" w:rsidRDefault="0098667D"/>
          <w:p w14:paraId="11A0D0E1" w14:textId="3F33B032" w:rsidR="00550E53" w:rsidRDefault="00550E53">
            <w:r>
              <w:t>Town Clerk / Council</w:t>
            </w:r>
          </w:p>
          <w:p w14:paraId="6179FF1C" w14:textId="77777777" w:rsidR="00550E53" w:rsidRDefault="00550E53"/>
          <w:p w14:paraId="203CB7EE" w14:textId="77777777" w:rsidR="00550E53" w:rsidRDefault="00550E53"/>
          <w:p w14:paraId="3FAFF0E2" w14:textId="77777777" w:rsidR="0098667D" w:rsidRDefault="0098667D"/>
          <w:p w14:paraId="5F3C7F02" w14:textId="77777777" w:rsidR="0098667D" w:rsidRDefault="0098667D"/>
          <w:p w14:paraId="5468E85F" w14:textId="28A0FB07" w:rsidR="00550E53" w:rsidRDefault="00550E53">
            <w:r>
              <w:lastRenderedPageBreak/>
              <w:t>Town Clerk</w:t>
            </w:r>
          </w:p>
          <w:p w14:paraId="57A76638" w14:textId="77777777" w:rsidR="00550E53" w:rsidRDefault="00550E53"/>
        </w:tc>
        <w:tc>
          <w:tcPr>
            <w:tcW w:w="4650" w:type="dxa"/>
            <w:tcBorders>
              <w:top w:val="single" w:sz="4" w:space="0" w:color="auto"/>
              <w:left w:val="single" w:sz="4" w:space="0" w:color="auto"/>
              <w:bottom w:val="single" w:sz="4" w:space="0" w:color="auto"/>
              <w:right w:val="single" w:sz="4" w:space="0" w:color="auto"/>
            </w:tcBorders>
          </w:tcPr>
          <w:p w14:paraId="4C0946CA" w14:textId="77777777" w:rsidR="00550E53" w:rsidRDefault="00550E53"/>
          <w:p w14:paraId="1AED820F" w14:textId="77777777" w:rsidR="00550E53" w:rsidRDefault="00550E53">
            <w:r>
              <w:t>To be determined</w:t>
            </w:r>
          </w:p>
          <w:p w14:paraId="24A348A7" w14:textId="77777777" w:rsidR="00550E53" w:rsidRDefault="00550E53"/>
          <w:p w14:paraId="2726E1EC" w14:textId="77777777" w:rsidR="00550E53" w:rsidRDefault="00550E53"/>
          <w:p w14:paraId="1CF35EE2" w14:textId="77777777" w:rsidR="006C09CD" w:rsidRDefault="006C09CD"/>
          <w:p w14:paraId="19B5D781" w14:textId="0F11122F" w:rsidR="00550E53" w:rsidRDefault="00550E53">
            <w:r>
              <w:t>July 2022</w:t>
            </w:r>
          </w:p>
          <w:p w14:paraId="70192F40" w14:textId="77777777" w:rsidR="00550E53" w:rsidRDefault="00550E53"/>
          <w:p w14:paraId="11369DB8" w14:textId="77777777" w:rsidR="00550E53" w:rsidRDefault="00550E53"/>
          <w:p w14:paraId="6D92DFFF" w14:textId="77777777" w:rsidR="006C09CD" w:rsidRDefault="006C09CD"/>
          <w:p w14:paraId="774D4BDF" w14:textId="3F8BB45B" w:rsidR="00550E53" w:rsidRDefault="00550E53">
            <w:r>
              <w:t>July 2022</w:t>
            </w:r>
          </w:p>
          <w:p w14:paraId="6B649468" w14:textId="77777777" w:rsidR="00550E53" w:rsidRDefault="00550E53"/>
          <w:p w14:paraId="0C9E574A" w14:textId="77777777" w:rsidR="00550E53" w:rsidRDefault="00550E53"/>
          <w:p w14:paraId="6C7DF8EB" w14:textId="77777777" w:rsidR="006C09CD" w:rsidRDefault="006C09CD"/>
          <w:p w14:paraId="5A7D2FF9" w14:textId="77777777" w:rsidR="006C09CD" w:rsidRDefault="006C09CD"/>
          <w:p w14:paraId="31876EF3" w14:textId="37C34D67" w:rsidR="00550E53" w:rsidRDefault="00550E53">
            <w:r>
              <w:t>September 2022</w:t>
            </w:r>
          </w:p>
          <w:p w14:paraId="33B83B8B" w14:textId="77777777" w:rsidR="00550E53" w:rsidRDefault="00550E53"/>
          <w:p w14:paraId="3DD1001D" w14:textId="77777777" w:rsidR="00550E53" w:rsidRDefault="00550E53"/>
          <w:p w14:paraId="15FE305B" w14:textId="77777777" w:rsidR="00550E53" w:rsidRDefault="00550E53">
            <w:r>
              <w:t>September 2022</w:t>
            </w:r>
          </w:p>
          <w:p w14:paraId="5391C20A" w14:textId="77777777" w:rsidR="00550E53" w:rsidRDefault="00550E53"/>
          <w:p w14:paraId="19CDCF34" w14:textId="77777777" w:rsidR="00550E53" w:rsidRDefault="00550E53"/>
          <w:p w14:paraId="0792C201" w14:textId="77777777" w:rsidR="00550E53" w:rsidRDefault="00550E53"/>
          <w:p w14:paraId="08274869" w14:textId="77777777" w:rsidR="00B7551F" w:rsidRDefault="00B7551F"/>
          <w:p w14:paraId="4EEC3E29" w14:textId="77777777" w:rsidR="00B7551F" w:rsidRDefault="00B7551F"/>
          <w:p w14:paraId="2429581D" w14:textId="6611AB79" w:rsidR="00550E53" w:rsidRDefault="00550E53">
            <w:r>
              <w:t>To be determined</w:t>
            </w:r>
          </w:p>
          <w:p w14:paraId="61260967" w14:textId="77777777" w:rsidR="00550E53" w:rsidRDefault="00550E53"/>
          <w:p w14:paraId="0B43AF74" w14:textId="77777777" w:rsidR="00550E53" w:rsidRDefault="00550E53"/>
          <w:p w14:paraId="3EAEB25C" w14:textId="77777777" w:rsidR="00550E53" w:rsidRDefault="00550E53"/>
          <w:p w14:paraId="124CB10C" w14:textId="77777777" w:rsidR="00550E53" w:rsidRDefault="00550E53">
            <w:r>
              <w:t>To be determined</w:t>
            </w:r>
          </w:p>
          <w:p w14:paraId="2330E7A9" w14:textId="77777777" w:rsidR="00550E53" w:rsidRDefault="00550E53"/>
          <w:p w14:paraId="2634111E" w14:textId="77777777" w:rsidR="00550E53" w:rsidRDefault="00550E53"/>
          <w:p w14:paraId="368173C1" w14:textId="77777777" w:rsidR="00550E53" w:rsidRDefault="00550E53"/>
          <w:p w14:paraId="1F42945F" w14:textId="77777777" w:rsidR="00550E53" w:rsidRDefault="00550E53"/>
          <w:p w14:paraId="6EDF82A1" w14:textId="77777777" w:rsidR="00550E53" w:rsidRDefault="00550E53">
            <w:r>
              <w:t>January 2023</w:t>
            </w:r>
          </w:p>
          <w:p w14:paraId="0FA35B71" w14:textId="77777777" w:rsidR="00550E53" w:rsidRDefault="00550E53"/>
          <w:p w14:paraId="24DD71A0" w14:textId="581998BD" w:rsidR="00550E53" w:rsidRDefault="00550E53">
            <w:r>
              <w:t>October 2022</w:t>
            </w:r>
          </w:p>
          <w:p w14:paraId="5E5CD4F9" w14:textId="77777777" w:rsidR="00550E53" w:rsidRDefault="00550E53"/>
          <w:p w14:paraId="2A634A19" w14:textId="77777777" w:rsidR="00550E53" w:rsidRDefault="00550E53"/>
          <w:p w14:paraId="16A8811F" w14:textId="77777777" w:rsidR="0098667D" w:rsidRDefault="0098667D"/>
          <w:p w14:paraId="75C8318B" w14:textId="77777777" w:rsidR="0098667D" w:rsidRDefault="0098667D"/>
          <w:p w14:paraId="4EB2DF77" w14:textId="77777777" w:rsidR="0098667D" w:rsidRDefault="0098667D"/>
          <w:p w14:paraId="3E1E5B4D" w14:textId="1C21908B" w:rsidR="00550E53" w:rsidRDefault="00550E53">
            <w:r>
              <w:t>November 2022</w:t>
            </w:r>
          </w:p>
          <w:p w14:paraId="2DA177FC" w14:textId="58A58846" w:rsidR="00550E53" w:rsidRDefault="00550E53"/>
          <w:p w14:paraId="6169CB8E" w14:textId="77777777" w:rsidR="0098667D" w:rsidRDefault="0098667D"/>
          <w:p w14:paraId="2684BE50" w14:textId="77777777" w:rsidR="00550E53" w:rsidRDefault="00550E53"/>
          <w:p w14:paraId="4D85CCA4" w14:textId="77777777" w:rsidR="00550E53" w:rsidRDefault="00550E53">
            <w:r>
              <w:t>January 2023</w:t>
            </w:r>
          </w:p>
          <w:p w14:paraId="210897A8" w14:textId="77777777" w:rsidR="00550E53" w:rsidRDefault="00550E53"/>
          <w:p w14:paraId="61AEC6F8" w14:textId="77777777" w:rsidR="00550E53" w:rsidRDefault="00550E53"/>
          <w:p w14:paraId="139973CF" w14:textId="77777777" w:rsidR="0098667D" w:rsidRDefault="0098667D"/>
          <w:p w14:paraId="71E5FF94" w14:textId="77777777" w:rsidR="0098667D" w:rsidRDefault="0098667D"/>
          <w:p w14:paraId="0914081D" w14:textId="00FC80CE" w:rsidR="00550E53" w:rsidRDefault="00550E53">
            <w:r>
              <w:lastRenderedPageBreak/>
              <w:t>November 2022</w:t>
            </w:r>
          </w:p>
        </w:tc>
      </w:tr>
    </w:tbl>
    <w:p w14:paraId="03083109" w14:textId="77777777" w:rsidR="00550E53" w:rsidRDefault="00550E53" w:rsidP="00186969"/>
    <w:p w14:paraId="72581E84" w14:textId="44EC9080" w:rsidR="00186969" w:rsidRDefault="00186969" w:rsidP="00183877">
      <w:pPr>
        <w:pStyle w:val="NoSpacing"/>
        <w:rPr>
          <w:lang w:eastAsia="en-GB"/>
        </w:rPr>
      </w:pPr>
    </w:p>
    <w:p w14:paraId="42704B01" w14:textId="68FA2A4C" w:rsidR="00955182" w:rsidRDefault="00955182" w:rsidP="00183877">
      <w:pPr>
        <w:pStyle w:val="NoSpacing"/>
        <w:rPr>
          <w:lang w:eastAsia="en-GB"/>
        </w:rPr>
      </w:pPr>
    </w:p>
    <w:p w14:paraId="603583A5" w14:textId="00082936" w:rsidR="00955182" w:rsidRDefault="00955182" w:rsidP="00183877">
      <w:pPr>
        <w:pStyle w:val="NoSpacing"/>
        <w:rPr>
          <w:lang w:eastAsia="en-GB"/>
        </w:rPr>
      </w:pPr>
    </w:p>
    <w:p w14:paraId="5421AF0B" w14:textId="2B451C34" w:rsidR="00955182" w:rsidRDefault="00955182" w:rsidP="00183877">
      <w:pPr>
        <w:pStyle w:val="NoSpacing"/>
        <w:rPr>
          <w:lang w:eastAsia="en-GB"/>
        </w:rPr>
      </w:pPr>
    </w:p>
    <w:p w14:paraId="1557CAE3" w14:textId="640F31B1" w:rsidR="00955182" w:rsidRDefault="00955182" w:rsidP="00183877">
      <w:pPr>
        <w:pStyle w:val="NoSpacing"/>
        <w:rPr>
          <w:lang w:eastAsia="en-GB"/>
        </w:rPr>
      </w:pPr>
    </w:p>
    <w:p w14:paraId="35F23B3A" w14:textId="28D6F770" w:rsidR="00955182" w:rsidRDefault="00955182" w:rsidP="00183877">
      <w:pPr>
        <w:pStyle w:val="NoSpacing"/>
        <w:rPr>
          <w:lang w:eastAsia="en-GB"/>
        </w:rPr>
      </w:pPr>
    </w:p>
    <w:p w14:paraId="59DF5595" w14:textId="67E3236C" w:rsidR="00955182" w:rsidRDefault="00955182" w:rsidP="00183877">
      <w:pPr>
        <w:pStyle w:val="NoSpacing"/>
        <w:rPr>
          <w:lang w:eastAsia="en-GB"/>
        </w:rPr>
      </w:pPr>
    </w:p>
    <w:p w14:paraId="0FD2CE77" w14:textId="254751BF" w:rsidR="00955182" w:rsidRDefault="00955182" w:rsidP="00183877">
      <w:pPr>
        <w:pStyle w:val="NoSpacing"/>
        <w:rPr>
          <w:lang w:eastAsia="en-GB"/>
        </w:rPr>
      </w:pPr>
    </w:p>
    <w:p w14:paraId="3C17CDCD" w14:textId="783EFAE6" w:rsidR="00955182" w:rsidRDefault="00955182" w:rsidP="00183877">
      <w:pPr>
        <w:pStyle w:val="NoSpacing"/>
        <w:rPr>
          <w:lang w:eastAsia="en-GB"/>
        </w:rPr>
      </w:pPr>
    </w:p>
    <w:p w14:paraId="232C4A0F" w14:textId="7521E8B4" w:rsidR="00955182" w:rsidRDefault="00955182" w:rsidP="00183877">
      <w:pPr>
        <w:pStyle w:val="NoSpacing"/>
        <w:rPr>
          <w:lang w:eastAsia="en-GB"/>
        </w:rPr>
      </w:pPr>
    </w:p>
    <w:p w14:paraId="30E937A1" w14:textId="7E07E73D" w:rsidR="00955182" w:rsidRDefault="00955182" w:rsidP="00183877">
      <w:pPr>
        <w:pStyle w:val="NoSpacing"/>
        <w:rPr>
          <w:lang w:eastAsia="en-GB"/>
        </w:rPr>
      </w:pPr>
    </w:p>
    <w:p w14:paraId="103F0181" w14:textId="5C296C88" w:rsidR="00955182" w:rsidRDefault="00955182" w:rsidP="00183877">
      <w:pPr>
        <w:pStyle w:val="NoSpacing"/>
        <w:rPr>
          <w:lang w:eastAsia="en-GB"/>
        </w:rPr>
      </w:pPr>
    </w:p>
    <w:p w14:paraId="3C357FDD" w14:textId="6B770EAF" w:rsidR="00955182" w:rsidRDefault="00955182" w:rsidP="00183877">
      <w:pPr>
        <w:pStyle w:val="NoSpacing"/>
        <w:rPr>
          <w:lang w:eastAsia="en-GB"/>
        </w:rPr>
      </w:pPr>
    </w:p>
    <w:p w14:paraId="517B41C4" w14:textId="0096CF27" w:rsidR="00955182" w:rsidRDefault="00955182" w:rsidP="00183877">
      <w:pPr>
        <w:pStyle w:val="NoSpacing"/>
        <w:rPr>
          <w:lang w:eastAsia="en-GB"/>
        </w:rPr>
      </w:pPr>
    </w:p>
    <w:p w14:paraId="3495C191" w14:textId="702FAC91" w:rsidR="00955182" w:rsidRDefault="00955182" w:rsidP="00183877">
      <w:pPr>
        <w:pStyle w:val="NoSpacing"/>
        <w:rPr>
          <w:lang w:eastAsia="en-GB"/>
        </w:rPr>
      </w:pPr>
    </w:p>
    <w:p w14:paraId="6FFC3AA9" w14:textId="3A6350EB" w:rsidR="00955182" w:rsidRDefault="00955182" w:rsidP="00183877">
      <w:pPr>
        <w:pStyle w:val="NoSpacing"/>
        <w:rPr>
          <w:lang w:eastAsia="en-GB"/>
        </w:rPr>
      </w:pPr>
    </w:p>
    <w:p w14:paraId="0F241407" w14:textId="7620FD0C" w:rsidR="00955182" w:rsidRDefault="00955182" w:rsidP="00183877">
      <w:pPr>
        <w:pStyle w:val="NoSpacing"/>
        <w:rPr>
          <w:lang w:eastAsia="en-GB"/>
        </w:rPr>
      </w:pPr>
    </w:p>
    <w:p w14:paraId="6A98B183" w14:textId="7EDEEE0A" w:rsidR="00955182" w:rsidRDefault="00955182" w:rsidP="00183877">
      <w:pPr>
        <w:pStyle w:val="NoSpacing"/>
        <w:rPr>
          <w:lang w:eastAsia="en-GB"/>
        </w:rPr>
      </w:pPr>
    </w:p>
    <w:p w14:paraId="495EF4B6" w14:textId="5ADEC65A" w:rsidR="00955182" w:rsidRDefault="00955182" w:rsidP="00183877">
      <w:pPr>
        <w:pStyle w:val="NoSpacing"/>
        <w:rPr>
          <w:lang w:eastAsia="en-GB"/>
        </w:rPr>
      </w:pPr>
    </w:p>
    <w:p w14:paraId="2F6C5B8A" w14:textId="6B0085BC" w:rsidR="00955182" w:rsidRDefault="00955182" w:rsidP="00183877">
      <w:pPr>
        <w:pStyle w:val="NoSpacing"/>
        <w:rPr>
          <w:lang w:eastAsia="en-GB"/>
        </w:rPr>
      </w:pPr>
    </w:p>
    <w:p w14:paraId="3867015E" w14:textId="62AC4D6F" w:rsidR="00955182" w:rsidRDefault="00955182" w:rsidP="00183877">
      <w:pPr>
        <w:pStyle w:val="NoSpacing"/>
        <w:rPr>
          <w:lang w:eastAsia="en-GB"/>
        </w:rPr>
      </w:pPr>
    </w:p>
    <w:p w14:paraId="1B448945" w14:textId="2F7835CE" w:rsidR="00955182" w:rsidRDefault="00955182" w:rsidP="00955182">
      <w:pPr>
        <w:rPr>
          <w:b/>
          <w:bCs/>
        </w:rPr>
      </w:pPr>
      <w:r>
        <w:rPr>
          <w:b/>
          <w:bCs/>
        </w:rPr>
        <w:t>Agenda Item 8.4</w:t>
      </w:r>
    </w:p>
    <w:p w14:paraId="2F52E739" w14:textId="53D8C56C" w:rsidR="00955182" w:rsidRDefault="00955182" w:rsidP="00955182">
      <w:pPr>
        <w:rPr>
          <w:b/>
          <w:bCs/>
        </w:rPr>
      </w:pPr>
      <w:r>
        <w:rPr>
          <w:b/>
          <w:bCs/>
        </w:rPr>
        <w:t xml:space="preserve">Report to Town Council </w:t>
      </w:r>
      <w:r w:rsidR="00EC66CD">
        <w:rPr>
          <w:b/>
          <w:bCs/>
        </w:rPr>
        <w:t>26</w:t>
      </w:r>
      <w:r w:rsidR="00EC66CD" w:rsidRPr="00EC66CD">
        <w:rPr>
          <w:b/>
          <w:bCs/>
          <w:vertAlign w:val="superscript"/>
        </w:rPr>
        <w:t>th</w:t>
      </w:r>
      <w:r w:rsidR="00EC66CD">
        <w:rPr>
          <w:b/>
          <w:bCs/>
        </w:rPr>
        <w:t xml:space="preserve"> </w:t>
      </w:r>
      <w:r>
        <w:rPr>
          <w:b/>
          <w:bCs/>
        </w:rPr>
        <w:t>September 2022</w:t>
      </w:r>
    </w:p>
    <w:p w14:paraId="1A7D304E" w14:textId="042392D2" w:rsidR="00955182" w:rsidRDefault="00955182" w:rsidP="00955182">
      <w:pPr>
        <w:rPr>
          <w:b/>
          <w:bCs/>
        </w:rPr>
      </w:pPr>
      <w:r>
        <w:rPr>
          <w:b/>
          <w:bCs/>
        </w:rPr>
        <w:t>Events Working Group / CIL Working Group</w:t>
      </w:r>
    </w:p>
    <w:p w14:paraId="63C4352A" w14:textId="77777777" w:rsidR="00103628" w:rsidRDefault="00103628" w:rsidP="00955182">
      <w:pPr>
        <w:rPr>
          <w:b/>
          <w:bCs/>
        </w:rPr>
      </w:pPr>
    </w:p>
    <w:p w14:paraId="4FB2D576" w14:textId="77777777" w:rsidR="00955182" w:rsidRDefault="00955182" w:rsidP="00955182">
      <w:r>
        <w:t>The notes of the Working Group held on 27</w:t>
      </w:r>
      <w:r>
        <w:rPr>
          <w:vertAlign w:val="superscript"/>
        </w:rPr>
        <w:t>th</w:t>
      </w:r>
      <w:r>
        <w:t xml:space="preserve"> June 2022 are appended.</w:t>
      </w:r>
    </w:p>
    <w:p w14:paraId="1AB3E164" w14:textId="09C38279" w:rsidR="00955182" w:rsidRDefault="00955182" w:rsidP="00955182">
      <w:r>
        <w:t>The Working Group has made a number of recommendations to the Town Council. Also note the update in relation to the Megaday event.</w:t>
      </w:r>
    </w:p>
    <w:p w14:paraId="2C710937" w14:textId="77777777" w:rsidR="00C91F25" w:rsidRDefault="00C91F25" w:rsidP="00955182"/>
    <w:p w14:paraId="01DA84C9" w14:textId="077B51BC" w:rsidR="00955182" w:rsidRDefault="00955182" w:rsidP="00955182">
      <w:pPr>
        <w:rPr>
          <w:i/>
          <w:iCs/>
        </w:rPr>
      </w:pPr>
      <w:r>
        <w:rPr>
          <w:i/>
          <w:iCs/>
        </w:rPr>
        <w:t>Events</w:t>
      </w:r>
    </w:p>
    <w:p w14:paraId="20FB491A" w14:textId="77777777" w:rsidR="00C91F25" w:rsidRDefault="00C91F25" w:rsidP="00955182">
      <w:pPr>
        <w:rPr>
          <w:i/>
          <w:iCs/>
        </w:rPr>
      </w:pPr>
    </w:p>
    <w:p w14:paraId="3724C320" w14:textId="63303FF0" w:rsidR="00955182" w:rsidRDefault="00955182" w:rsidP="00955182">
      <w:pPr>
        <w:rPr>
          <w:u w:val="single"/>
        </w:rPr>
      </w:pPr>
      <w:r>
        <w:rPr>
          <w:u w:val="single"/>
        </w:rPr>
        <w:t>Fireworks Display at Caerphilly Castle 5</w:t>
      </w:r>
      <w:r>
        <w:rPr>
          <w:u w:val="single"/>
          <w:vertAlign w:val="superscript"/>
        </w:rPr>
        <w:t>th</w:t>
      </w:r>
      <w:r>
        <w:rPr>
          <w:u w:val="single"/>
        </w:rPr>
        <w:t xml:space="preserve"> November 2022</w:t>
      </w:r>
    </w:p>
    <w:p w14:paraId="4D11BDB1" w14:textId="77777777" w:rsidR="00C91F25" w:rsidRDefault="00C91F25" w:rsidP="00955182">
      <w:pPr>
        <w:rPr>
          <w:u w:val="single"/>
        </w:rPr>
      </w:pPr>
    </w:p>
    <w:p w14:paraId="185E6DA2" w14:textId="3CA71188" w:rsidR="00955182" w:rsidRDefault="00955182" w:rsidP="00955182">
      <w:r>
        <w:t xml:space="preserve">Due to safety concerns the alternative launch site within the Castle grounds is considered unsuitable for a major event. </w:t>
      </w:r>
    </w:p>
    <w:p w14:paraId="70586D43" w14:textId="77777777" w:rsidR="00C91F25" w:rsidRDefault="00C91F25" w:rsidP="00955182"/>
    <w:p w14:paraId="79A0A382" w14:textId="0B64A1E6" w:rsidR="00955182" w:rsidRDefault="00955182" w:rsidP="00955182">
      <w:pPr>
        <w:rPr>
          <w:b/>
          <w:bCs/>
        </w:rPr>
      </w:pPr>
      <w:r>
        <w:rPr>
          <w:b/>
          <w:bCs/>
        </w:rPr>
        <w:t>1 The Working Group recommends that the fireworks display does not take place in 2022.</w:t>
      </w:r>
    </w:p>
    <w:p w14:paraId="2EA3A017" w14:textId="77777777" w:rsidR="00C91F25" w:rsidRDefault="00C91F25" w:rsidP="00955182">
      <w:pPr>
        <w:rPr>
          <w:b/>
          <w:bCs/>
        </w:rPr>
      </w:pPr>
    </w:p>
    <w:p w14:paraId="22ADB341" w14:textId="56415A49" w:rsidR="00955182" w:rsidRDefault="00955182" w:rsidP="00955182">
      <w:pPr>
        <w:rPr>
          <w:u w:val="single"/>
        </w:rPr>
      </w:pPr>
      <w:r>
        <w:rPr>
          <w:u w:val="single"/>
        </w:rPr>
        <w:t>River of Light Lantern Parade</w:t>
      </w:r>
    </w:p>
    <w:p w14:paraId="24318ABF" w14:textId="77777777" w:rsidR="00C91F25" w:rsidRDefault="00C91F25" w:rsidP="00955182">
      <w:pPr>
        <w:rPr>
          <w:u w:val="single"/>
        </w:rPr>
      </w:pPr>
    </w:p>
    <w:p w14:paraId="7CC2965B" w14:textId="1BA48E44" w:rsidR="00955182" w:rsidRDefault="00955182" w:rsidP="00955182">
      <w:r>
        <w:t>The proposal from CCBC for a single event of Christmas Market and Lantern Parade on the same date in December was discussed. There were no substantive comments on the proposal and it was felt worthwhile to combine the event to save costs and increase footfall for both the market and parade.</w:t>
      </w:r>
    </w:p>
    <w:p w14:paraId="12F2881E" w14:textId="77777777" w:rsidR="00C91F25" w:rsidRDefault="00C91F25" w:rsidP="00955182"/>
    <w:p w14:paraId="500F27C7" w14:textId="7D5CB053" w:rsidR="00955182" w:rsidRDefault="00955182" w:rsidP="00955182">
      <w:pPr>
        <w:rPr>
          <w:b/>
          <w:bCs/>
        </w:rPr>
      </w:pPr>
      <w:r>
        <w:rPr>
          <w:b/>
          <w:bCs/>
        </w:rPr>
        <w:t>2 The Working Group recommends that the detailed proposal for the organisation and management of the combined event from CCBC is endorsed.</w:t>
      </w:r>
    </w:p>
    <w:p w14:paraId="67E560A7" w14:textId="77777777" w:rsidR="00C91F25" w:rsidRDefault="00C91F25" w:rsidP="00955182">
      <w:pPr>
        <w:rPr>
          <w:b/>
          <w:bCs/>
        </w:rPr>
      </w:pPr>
    </w:p>
    <w:p w14:paraId="7075EDE8" w14:textId="65B9D449" w:rsidR="00955182" w:rsidRDefault="00955182" w:rsidP="00955182">
      <w:pPr>
        <w:rPr>
          <w:u w:val="single"/>
        </w:rPr>
      </w:pPr>
      <w:r>
        <w:rPr>
          <w:u w:val="single"/>
        </w:rPr>
        <w:t>Sponsored Events 2022</w:t>
      </w:r>
    </w:p>
    <w:p w14:paraId="2511EAC2" w14:textId="77777777" w:rsidR="00C91F25" w:rsidRDefault="00C91F25" w:rsidP="00955182">
      <w:pPr>
        <w:rPr>
          <w:u w:val="single"/>
        </w:rPr>
      </w:pPr>
    </w:p>
    <w:p w14:paraId="7734DDB5" w14:textId="7E153279" w:rsidR="00955182" w:rsidRDefault="00955182" w:rsidP="00955182">
      <w:r>
        <w:t>The expenditure position and commitments against the budget were noted. Since the Working Group meeting a formal request for sponsorship of Megaday has been received. This is in line with the information given to Members at the Working Group. The event took place on 28</w:t>
      </w:r>
      <w:r>
        <w:rPr>
          <w:vertAlign w:val="superscript"/>
        </w:rPr>
        <w:t>th</w:t>
      </w:r>
      <w:r>
        <w:t xml:space="preserve"> August 2022 and the Town Council has been invoiced for the £4000 which had been included within the budget. The organiser has indicated the Town Council sponsorship will be used to meet the cost of site hire, marquee hire, and bar hire. </w:t>
      </w:r>
    </w:p>
    <w:p w14:paraId="0E3E4ABD" w14:textId="77777777" w:rsidR="00BF1883" w:rsidRDefault="00BF1883" w:rsidP="00955182"/>
    <w:p w14:paraId="422A4F7B" w14:textId="36D2EF35" w:rsidR="00955182" w:rsidRDefault="00955182" w:rsidP="00955182">
      <w:r>
        <w:rPr>
          <w:b/>
          <w:bCs/>
        </w:rPr>
        <w:t>3 The Working Group recommends that £1000 sponsorship is offered to CCBC towards the running costs of the Little Cheese event on 3</w:t>
      </w:r>
      <w:r>
        <w:rPr>
          <w:b/>
          <w:bCs/>
          <w:vertAlign w:val="superscript"/>
        </w:rPr>
        <w:t>rd</w:t>
      </w:r>
      <w:r>
        <w:rPr>
          <w:b/>
          <w:bCs/>
        </w:rPr>
        <w:t xml:space="preserve"> and 4</w:t>
      </w:r>
      <w:r>
        <w:rPr>
          <w:b/>
          <w:bCs/>
          <w:vertAlign w:val="superscript"/>
        </w:rPr>
        <w:t>th</w:t>
      </w:r>
      <w:r>
        <w:rPr>
          <w:b/>
          <w:bCs/>
        </w:rPr>
        <w:t xml:space="preserve"> September 2022. </w:t>
      </w:r>
      <w:r>
        <w:t>(Note agenda item 8.5 re confirmation of action)</w:t>
      </w:r>
    </w:p>
    <w:p w14:paraId="552F8E6F" w14:textId="77777777" w:rsidR="00BF1883" w:rsidRDefault="00BF1883" w:rsidP="00955182"/>
    <w:p w14:paraId="3AE71348" w14:textId="3A91FA69" w:rsidR="00955182" w:rsidRDefault="00955182" w:rsidP="00955182">
      <w:pPr>
        <w:rPr>
          <w:b/>
          <w:bCs/>
        </w:rPr>
      </w:pPr>
      <w:r>
        <w:rPr>
          <w:b/>
          <w:bCs/>
        </w:rPr>
        <w:t>4 To note the Town Clerk has actioned the payment of the sponsorship for Megaday in the sum of £4000 as per the budget.</w:t>
      </w:r>
    </w:p>
    <w:p w14:paraId="0D406A62" w14:textId="7B3DFC14" w:rsidR="00CE72CB" w:rsidRDefault="00CE72CB" w:rsidP="00955182">
      <w:pPr>
        <w:rPr>
          <w:b/>
          <w:bCs/>
        </w:rPr>
      </w:pPr>
    </w:p>
    <w:p w14:paraId="13FC7A3D" w14:textId="57EA2A16" w:rsidR="00CE72CB" w:rsidRDefault="00CE72CB" w:rsidP="00955182">
      <w:pPr>
        <w:rPr>
          <w:b/>
          <w:bCs/>
        </w:rPr>
      </w:pPr>
    </w:p>
    <w:p w14:paraId="4D5D631C" w14:textId="12B01034" w:rsidR="00CE72CB" w:rsidRDefault="00CE72CB" w:rsidP="00955182">
      <w:pPr>
        <w:rPr>
          <w:b/>
          <w:bCs/>
        </w:rPr>
      </w:pPr>
    </w:p>
    <w:p w14:paraId="076A4501" w14:textId="12E5EDFD" w:rsidR="00CE72CB" w:rsidRDefault="00CE72CB" w:rsidP="00955182">
      <w:pPr>
        <w:rPr>
          <w:b/>
          <w:bCs/>
        </w:rPr>
      </w:pPr>
    </w:p>
    <w:p w14:paraId="19E7C659" w14:textId="6BB10A17" w:rsidR="00CE72CB" w:rsidRDefault="00CE72CB" w:rsidP="00955182">
      <w:pPr>
        <w:rPr>
          <w:b/>
          <w:bCs/>
        </w:rPr>
      </w:pPr>
    </w:p>
    <w:p w14:paraId="01DCF252" w14:textId="1448DEE0" w:rsidR="00CE72CB" w:rsidRDefault="00CE72CB" w:rsidP="00955182">
      <w:pPr>
        <w:rPr>
          <w:b/>
          <w:bCs/>
        </w:rPr>
      </w:pPr>
    </w:p>
    <w:p w14:paraId="4A9AFBDD" w14:textId="36BD1884" w:rsidR="00CE72CB" w:rsidRDefault="00CE72CB" w:rsidP="00955182">
      <w:pPr>
        <w:rPr>
          <w:b/>
          <w:bCs/>
        </w:rPr>
      </w:pPr>
    </w:p>
    <w:p w14:paraId="0F624185" w14:textId="47783C52" w:rsidR="00CE72CB" w:rsidRDefault="00CE72CB" w:rsidP="00955182">
      <w:pPr>
        <w:rPr>
          <w:b/>
          <w:bCs/>
        </w:rPr>
      </w:pPr>
    </w:p>
    <w:p w14:paraId="6AAEE7AF" w14:textId="52FB12DE" w:rsidR="00CE72CB" w:rsidRDefault="00CE72CB" w:rsidP="00955182">
      <w:pPr>
        <w:rPr>
          <w:b/>
          <w:bCs/>
        </w:rPr>
      </w:pPr>
    </w:p>
    <w:p w14:paraId="050FB6E1" w14:textId="46E77C40" w:rsidR="00CE72CB" w:rsidRDefault="00CE72CB" w:rsidP="00955182">
      <w:pPr>
        <w:rPr>
          <w:b/>
          <w:bCs/>
        </w:rPr>
      </w:pPr>
    </w:p>
    <w:p w14:paraId="39968B07" w14:textId="5F6054F9" w:rsidR="00CE72CB" w:rsidRDefault="00CE72CB" w:rsidP="00955182">
      <w:pPr>
        <w:rPr>
          <w:b/>
          <w:bCs/>
        </w:rPr>
      </w:pPr>
    </w:p>
    <w:p w14:paraId="0DA8AE99" w14:textId="77777777" w:rsidR="00CE72CB" w:rsidRPr="00BF1883" w:rsidRDefault="00CE72CB" w:rsidP="00955182">
      <w:pPr>
        <w:rPr>
          <w:b/>
          <w:bCs/>
        </w:rPr>
      </w:pPr>
    </w:p>
    <w:p w14:paraId="7C029833" w14:textId="445AF292" w:rsidR="00955182" w:rsidRDefault="00955182" w:rsidP="00955182">
      <w:pPr>
        <w:rPr>
          <w:i/>
          <w:iCs/>
        </w:rPr>
      </w:pPr>
      <w:r>
        <w:rPr>
          <w:i/>
          <w:iCs/>
        </w:rPr>
        <w:t>CIL Projects</w:t>
      </w:r>
    </w:p>
    <w:p w14:paraId="701897B0" w14:textId="77777777" w:rsidR="00BF1883" w:rsidRDefault="00BF1883" w:rsidP="00955182">
      <w:pPr>
        <w:rPr>
          <w:i/>
          <w:iCs/>
        </w:rPr>
      </w:pPr>
    </w:p>
    <w:p w14:paraId="0A95DAC9" w14:textId="7A80342B" w:rsidR="00955182" w:rsidRDefault="00955182" w:rsidP="00955182">
      <w:r>
        <w:t>The project ideas were reviewed.</w:t>
      </w:r>
    </w:p>
    <w:p w14:paraId="235E51EE" w14:textId="77777777" w:rsidR="00BF1883" w:rsidRDefault="00BF1883" w:rsidP="00955182"/>
    <w:p w14:paraId="0B6695B8" w14:textId="1B3EEAC4" w:rsidR="00BF1883" w:rsidRDefault="00955182" w:rsidP="00955182">
      <w:pPr>
        <w:rPr>
          <w:b/>
          <w:bCs/>
        </w:rPr>
      </w:pPr>
      <w:r>
        <w:rPr>
          <w:b/>
          <w:bCs/>
        </w:rPr>
        <w:t>5 The Working Group recommends that the memorial / plaque to Llewellyn Bren (1) is deleted, and priority is given to progressing the plaque recognising key workers during the pandemic (2) and the general waste and dog waste bins (4). It was agreed to support two new project ideas being added to the list of potential projects.</w:t>
      </w:r>
    </w:p>
    <w:p w14:paraId="5011F0B2" w14:textId="77777777" w:rsidR="00D26FFB" w:rsidRDefault="00D26FFB" w:rsidP="00955182">
      <w:pPr>
        <w:rPr>
          <w:b/>
          <w:bCs/>
        </w:rPr>
      </w:pPr>
    </w:p>
    <w:p w14:paraId="6CD60969" w14:textId="77777777" w:rsidR="00955182" w:rsidRDefault="00955182" w:rsidP="00955182">
      <w:pPr>
        <w:pStyle w:val="ListParagraph"/>
        <w:numPr>
          <w:ilvl w:val="0"/>
          <w:numId w:val="22"/>
        </w:numPr>
        <w:rPr>
          <w:rFonts w:ascii="Arial" w:hAnsi="Arial" w:cs="Arial"/>
          <w:b/>
          <w:bCs/>
          <w:sz w:val="24"/>
          <w:szCs w:val="24"/>
          <w:lang w:val="en-GB"/>
        </w:rPr>
      </w:pPr>
      <w:r>
        <w:rPr>
          <w:rFonts w:ascii="Arial" w:hAnsi="Arial" w:cs="Arial"/>
          <w:b/>
          <w:bCs/>
          <w:sz w:val="24"/>
          <w:szCs w:val="24"/>
          <w:lang w:val="en-GB"/>
        </w:rPr>
        <w:t>Electric vehicle charge point in the car park at Caerphilly Miners</w:t>
      </w:r>
    </w:p>
    <w:p w14:paraId="6A33E7DE" w14:textId="77777777" w:rsidR="00955182" w:rsidRDefault="00955182" w:rsidP="00955182">
      <w:pPr>
        <w:pStyle w:val="ListParagraph"/>
        <w:numPr>
          <w:ilvl w:val="0"/>
          <w:numId w:val="22"/>
        </w:numPr>
        <w:rPr>
          <w:rFonts w:ascii="Arial" w:hAnsi="Arial" w:cs="Arial"/>
          <w:b/>
          <w:bCs/>
          <w:sz w:val="24"/>
          <w:szCs w:val="24"/>
          <w:lang w:val="en-GB"/>
        </w:rPr>
      </w:pPr>
      <w:r>
        <w:rPr>
          <w:rFonts w:ascii="Arial" w:hAnsi="Arial" w:cs="Arial"/>
          <w:b/>
          <w:bCs/>
          <w:sz w:val="24"/>
          <w:szCs w:val="24"/>
          <w:lang w:val="en-GB"/>
        </w:rPr>
        <w:t>Safety security fencing to the Castle Moat</w:t>
      </w:r>
    </w:p>
    <w:p w14:paraId="6453310C" w14:textId="77777777" w:rsidR="00955182" w:rsidRDefault="00955182" w:rsidP="00955182"/>
    <w:p w14:paraId="668D8DCC" w14:textId="6D9D6F41" w:rsidR="00955182" w:rsidRDefault="00955182" w:rsidP="00955182">
      <w:r>
        <w:t>It has been suggested that the plaque for recognising the keyworkers could be placed on the Library. This will require consent from CCBC as the building owner. It is assumed this will be engraved brass, on a hardwood base and wall mounted.  The description on the plaque in Welsh and English will need to be agreed in order that a quotation can be sought. Members views are invited on the following suggestion:</w:t>
      </w:r>
    </w:p>
    <w:p w14:paraId="4BC20DF8" w14:textId="77777777" w:rsidR="00BF1883" w:rsidRDefault="00BF1883" w:rsidP="00955182"/>
    <w:p w14:paraId="5F85AF49" w14:textId="77777777" w:rsidR="00955182" w:rsidRDefault="00955182" w:rsidP="00955182">
      <w:r>
        <w:t>“Caerphilly Town Council gratefully acknowledges and thanks all those key workers for their dedication and unstinting support to the community during the pandemic of 2020-22”</w:t>
      </w:r>
    </w:p>
    <w:p w14:paraId="26A27E1B" w14:textId="6E9EB896" w:rsidR="00955182" w:rsidRDefault="00955182" w:rsidP="00955182">
      <w:r>
        <w:t>In February 2021 the Town Council met with the Waste Strategy and Operations Supervisor, CCBC to discuss concerns about overflowing litter bins and dog waste bins and the emptying frequency. There was a wide ranging discussion on the operational issues, location and capacity of waste bins, problems with commercial waste bins and possible improvements. The resolutions from this meeting were:</w:t>
      </w:r>
    </w:p>
    <w:p w14:paraId="5A1C35FF" w14:textId="77777777" w:rsidR="00BF1883" w:rsidRDefault="00BF1883" w:rsidP="00955182"/>
    <w:p w14:paraId="42CC8B94" w14:textId="075059DF" w:rsidR="00955182" w:rsidRDefault="00955182" w:rsidP="00955182">
      <w:r>
        <w:t>1 To investigate the replacement of the pole mounted cast iron bins on Cardiff Road with larger suitable receptacles. (Subject to cost estimates it was indicated that the Town Council would consider funding this from CIL monies)</w:t>
      </w:r>
    </w:p>
    <w:p w14:paraId="30947882" w14:textId="77777777" w:rsidR="00BF1883" w:rsidRDefault="00BF1883" w:rsidP="00955182"/>
    <w:p w14:paraId="3C138854" w14:textId="4ADFEB6B" w:rsidR="00955182" w:rsidRDefault="00955182" w:rsidP="00955182">
      <w:r>
        <w:t>2 To review the location of the dog waste bins, any gaps in provision and whether they are in the best positions.</w:t>
      </w:r>
    </w:p>
    <w:p w14:paraId="0B5739B2" w14:textId="77777777" w:rsidR="00BF1883" w:rsidRDefault="00BF1883" w:rsidP="00955182"/>
    <w:p w14:paraId="5461D701" w14:textId="77777777" w:rsidR="00955182" w:rsidRDefault="00955182" w:rsidP="00955182">
      <w:r>
        <w:t>3 To encourage CCBC to reinstate education programmes as soon as possible</w:t>
      </w:r>
    </w:p>
    <w:p w14:paraId="48822F0F" w14:textId="7BCC49E0" w:rsidR="00955182" w:rsidRDefault="00955182" w:rsidP="00955182">
      <w:r>
        <w:t xml:space="preserve">Following concerns raised at the Town Council meeting in June 2022 about the poor standard of cleansing in the town the Town Clerk has written to CCBC on this matter and raised the lack of progress on replacement / additional bins since the meeting in February 2021. Arrangements are in hand for the Waste and Strategy Operations Supervisor, CCBC to attend a meeting of the Town Council. </w:t>
      </w:r>
    </w:p>
    <w:p w14:paraId="673AFE39" w14:textId="77777777" w:rsidR="00536654" w:rsidRDefault="00536654" w:rsidP="00955182"/>
    <w:p w14:paraId="4554294B" w14:textId="77777777" w:rsidR="00955182" w:rsidRDefault="00955182" w:rsidP="00955182">
      <w:r>
        <w:t>Phil Davy</w:t>
      </w:r>
    </w:p>
    <w:p w14:paraId="48C0E9BA" w14:textId="0C604C94" w:rsidR="00955182" w:rsidRDefault="00955182" w:rsidP="00955182">
      <w:r>
        <w:t>Town Clerk</w:t>
      </w:r>
    </w:p>
    <w:p w14:paraId="656670F3" w14:textId="26081A68" w:rsidR="00DE3E97" w:rsidRDefault="00DE3E97" w:rsidP="00955182"/>
    <w:p w14:paraId="1FE9D27D" w14:textId="683CBC8E" w:rsidR="00DE3E97" w:rsidRDefault="00DE3E97" w:rsidP="00955182"/>
    <w:p w14:paraId="7D1A87CC" w14:textId="7DD892BE" w:rsidR="00DE3E97" w:rsidRDefault="00DE3E97" w:rsidP="00955182"/>
    <w:p w14:paraId="78828A1E" w14:textId="42F98DEB" w:rsidR="00DE3E97" w:rsidRDefault="00DE3E97" w:rsidP="00955182"/>
    <w:p w14:paraId="7AC6554C" w14:textId="25C33827" w:rsidR="00DE3E97" w:rsidRDefault="00DE3E97" w:rsidP="00955182"/>
    <w:p w14:paraId="4D4DE73D" w14:textId="40ACFC68" w:rsidR="00DE3E97" w:rsidRDefault="00DE3E97" w:rsidP="00955182"/>
    <w:p w14:paraId="475BF52D" w14:textId="2DD99F8F" w:rsidR="00DE3E97" w:rsidRDefault="00DE3E97" w:rsidP="00955182"/>
    <w:p w14:paraId="10CAED1F" w14:textId="53F76C44" w:rsidR="00DE3E97" w:rsidRDefault="00DE3E97" w:rsidP="00955182"/>
    <w:p w14:paraId="56015AC6" w14:textId="0D043141" w:rsidR="00DE3E97" w:rsidRDefault="00DE3E97" w:rsidP="00955182"/>
    <w:p w14:paraId="74E23D7D" w14:textId="265DCB10" w:rsidR="00DE3E97" w:rsidRDefault="00DE3E97" w:rsidP="00955182"/>
    <w:p w14:paraId="7743F8F4" w14:textId="05B2A82C" w:rsidR="00DE3E97" w:rsidRDefault="00DE3E97" w:rsidP="00955182"/>
    <w:p w14:paraId="4ACBD445" w14:textId="77777777" w:rsidR="00AA3D48" w:rsidRDefault="00AA3D48" w:rsidP="00DE3E97">
      <w:pPr>
        <w:rPr>
          <w:b/>
          <w:bCs/>
        </w:rPr>
      </w:pPr>
    </w:p>
    <w:p w14:paraId="06F1A081" w14:textId="77777777" w:rsidR="00AA3D48" w:rsidRDefault="00AA3D48" w:rsidP="00DE3E97">
      <w:pPr>
        <w:rPr>
          <w:b/>
          <w:bCs/>
        </w:rPr>
      </w:pPr>
    </w:p>
    <w:p w14:paraId="08C6CCA8" w14:textId="3CB7E637" w:rsidR="00DE3E97" w:rsidRDefault="00DE3E97" w:rsidP="00DE3E97">
      <w:pPr>
        <w:rPr>
          <w:b/>
          <w:bCs/>
        </w:rPr>
      </w:pPr>
      <w:r>
        <w:rPr>
          <w:b/>
          <w:bCs/>
        </w:rPr>
        <w:t>Notes of the Events Working Group / CIL Working Group held by remote access on 27</w:t>
      </w:r>
      <w:r>
        <w:rPr>
          <w:b/>
          <w:bCs/>
          <w:vertAlign w:val="superscript"/>
        </w:rPr>
        <w:t>th</w:t>
      </w:r>
      <w:r>
        <w:rPr>
          <w:b/>
          <w:bCs/>
        </w:rPr>
        <w:t xml:space="preserve"> June 2022</w:t>
      </w:r>
    </w:p>
    <w:p w14:paraId="7607A105" w14:textId="77777777" w:rsidR="00AA3D48" w:rsidRDefault="00AA3D48" w:rsidP="00DE3E97">
      <w:pPr>
        <w:rPr>
          <w:b/>
          <w:bCs/>
        </w:rPr>
      </w:pPr>
    </w:p>
    <w:p w14:paraId="4DA5F550" w14:textId="1DB9433D" w:rsidR="00DE3E97" w:rsidRDefault="00DE3E97" w:rsidP="00DE3E97">
      <w:pPr>
        <w:rPr>
          <w:b/>
          <w:bCs/>
        </w:rPr>
      </w:pPr>
      <w:r>
        <w:rPr>
          <w:b/>
          <w:bCs/>
        </w:rPr>
        <w:t xml:space="preserve">Present: </w:t>
      </w:r>
    </w:p>
    <w:p w14:paraId="67554FE7" w14:textId="77777777" w:rsidR="00AA3D48" w:rsidRDefault="00AA3D48" w:rsidP="00DE3E97"/>
    <w:p w14:paraId="72C0E550" w14:textId="4EE73B77" w:rsidR="00DE3E97" w:rsidRDefault="00DE3E97" w:rsidP="00DE3E97">
      <w:r>
        <w:t>Councillors M Downes, C Elsbury, C Lewis, M Prew, P Reed, D Roberts</w:t>
      </w:r>
    </w:p>
    <w:p w14:paraId="17E12950" w14:textId="77777777" w:rsidR="00AA3D48" w:rsidRDefault="00AA3D48" w:rsidP="00DE3E97"/>
    <w:p w14:paraId="6D2A1370" w14:textId="33FA96D0" w:rsidR="00DE3E97" w:rsidRDefault="00DE3E97" w:rsidP="00DE3E97">
      <w:pPr>
        <w:rPr>
          <w:b/>
          <w:bCs/>
        </w:rPr>
      </w:pPr>
      <w:r>
        <w:rPr>
          <w:b/>
          <w:bCs/>
        </w:rPr>
        <w:t>In Attendance:</w:t>
      </w:r>
    </w:p>
    <w:p w14:paraId="2F787E9C" w14:textId="77777777" w:rsidR="00AA3D48" w:rsidRDefault="00AA3D48" w:rsidP="00DE3E97">
      <w:pPr>
        <w:rPr>
          <w:b/>
          <w:bCs/>
        </w:rPr>
      </w:pPr>
    </w:p>
    <w:p w14:paraId="0238A6C1" w14:textId="3C9DE05E" w:rsidR="00DE3E97" w:rsidRDefault="00DE3E97" w:rsidP="00DE3E97">
      <w:r>
        <w:t>P G Davy, Town Clerk</w:t>
      </w:r>
    </w:p>
    <w:p w14:paraId="0FB54ABF" w14:textId="77777777" w:rsidR="00AA3D48" w:rsidRDefault="00AA3D48" w:rsidP="00DE3E97"/>
    <w:p w14:paraId="5261DF5A" w14:textId="390137A3" w:rsidR="00DE3E97" w:rsidRDefault="00DE3E97" w:rsidP="00DE3E97">
      <w:pPr>
        <w:rPr>
          <w:i/>
          <w:iCs/>
        </w:rPr>
      </w:pPr>
      <w:r>
        <w:rPr>
          <w:i/>
          <w:iCs/>
        </w:rPr>
        <w:t>Events Working Group</w:t>
      </w:r>
    </w:p>
    <w:p w14:paraId="7EC02F2B" w14:textId="77777777" w:rsidR="00AA3D48" w:rsidRDefault="00AA3D48" w:rsidP="00DE3E97">
      <w:pPr>
        <w:rPr>
          <w:i/>
          <w:iCs/>
        </w:rPr>
      </w:pPr>
    </w:p>
    <w:p w14:paraId="0FC2641B" w14:textId="2DDE8559" w:rsidR="00DE3E97" w:rsidRDefault="00DE3E97" w:rsidP="00DE3E97">
      <w:pPr>
        <w:rPr>
          <w:u w:val="single"/>
        </w:rPr>
      </w:pPr>
      <w:r>
        <w:rPr>
          <w:u w:val="single"/>
        </w:rPr>
        <w:t>1 Fireworks Display at Caerphilly Castle 5</w:t>
      </w:r>
      <w:r>
        <w:rPr>
          <w:u w:val="single"/>
          <w:vertAlign w:val="superscript"/>
        </w:rPr>
        <w:t>th</w:t>
      </w:r>
      <w:r>
        <w:rPr>
          <w:u w:val="single"/>
        </w:rPr>
        <w:t xml:space="preserve"> November 2022</w:t>
      </w:r>
    </w:p>
    <w:p w14:paraId="4CAE8391" w14:textId="77777777" w:rsidR="00AA3D48" w:rsidRDefault="00AA3D48" w:rsidP="00DE3E97">
      <w:pPr>
        <w:rPr>
          <w:u w:val="single"/>
        </w:rPr>
      </w:pPr>
    </w:p>
    <w:p w14:paraId="2F871336" w14:textId="77777777" w:rsidR="00DE3E97" w:rsidRDefault="00DE3E97" w:rsidP="00DE3E97">
      <w:r>
        <w:t>The usual launch site at the horn work will not be available in 2022 due to the extensive conservation and building works at the Castle. An alternative site on the east side of the Castle below the curtain walls (Cardiff Road / Castle Street) had been suggested by Cadw. This location presented significant crowd control and traffic management issues. In light of the safety concerns the Working Group concluded this was not a practical location given the scale of the event. The Town Council had already resolved that if it was not possible to hold the fireworks display at the Castle an alternative site within the town would not be pursued.</w:t>
      </w:r>
    </w:p>
    <w:p w14:paraId="6BF8C951" w14:textId="5DFA4284" w:rsidR="00DE3E97" w:rsidRDefault="00DE3E97" w:rsidP="00DE3E97">
      <w:r>
        <w:t>The Working Group agreed to recommend that the event should not take place in 2022.</w:t>
      </w:r>
    </w:p>
    <w:p w14:paraId="64D6B0EC" w14:textId="77777777" w:rsidR="00AA3D48" w:rsidRDefault="00AA3D48" w:rsidP="00DE3E97"/>
    <w:p w14:paraId="42502C4D" w14:textId="1B4E27F3" w:rsidR="00DE3E97" w:rsidRDefault="00DE3E97" w:rsidP="00DE3E97">
      <w:pPr>
        <w:rPr>
          <w:u w:val="single"/>
        </w:rPr>
      </w:pPr>
      <w:r>
        <w:rPr>
          <w:u w:val="single"/>
        </w:rPr>
        <w:t>2 Christmas Lights Switch On 18</w:t>
      </w:r>
      <w:r>
        <w:rPr>
          <w:u w:val="single"/>
          <w:vertAlign w:val="superscript"/>
        </w:rPr>
        <w:t>th</w:t>
      </w:r>
      <w:r>
        <w:rPr>
          <w:u w:val="single"/>
        </w:rPr>
        <w:t xml:space="preserve"> November 2022</w:t>
      </w:r>
    </w:p>
    <w:p w14:paraId="205F636E" w14:textId="77777777" w:rsidR="00AA3D48" w:rsidRDefault="00AA3D48" w:rsidP="00DE3E97">
      <w:pPr>
        <w:rPr>
          <w:u w:val="single"/>
        </w:rPr>
      </w:pPr>
    </w:p>
    <w:p w14:paraId="18C053D3" w14:textId="067637C0" w:rsidR="00DE3E97" w:rsidRDefault="00DE3E97" w:rsidP="00DE3E97">
      <w:r>
        <w:t xml:space="preserve">The switch on event will take place at the Twyn which will involve a road closure. The local primary schools will be approached at the start of the autumn term in September to establish if they wish their choirs to perform. A new supplier is required for the PA system and it was agreed to obtain quotations from locally based companies. </w:t>
      </w:r>
    </w:p>
    <w:p w14:paraId="00456A7D" w14:textId="77777777" w:rsidR="00AA3D48" w:rsidRDefault="00AA3D48" w:rsidP="00DE3E97"/>
    <w:p w14:paraId="255C94EE" w14:textId="0212F78F" w:rsidR="00DE3E97" w:rsidRDefault="00DE3E97" w:rsidP="00DE3E97">
      <w:pPr>
        <w:rPr>
          <w:u w:val="single"/>
        </w:rPr>
      </w:pPr>
      <w:r>
        <w:rPr>
          <w:u w:val="single"/>
        </w:rPr>
        <w:t>3 River of Light Lantern Parade</w:t>
      </w:r>
    </w:p>
    <w:p w14:paraId="2CAFDAA1" w14:textId="77777777" w:rsidR="00AA3D48" w:rsidRDefault="00AA3D48" w:rsidP="00DE3E97">
      <w:pPr>
        <w:rPr>
          <w:u w:val="single"/>
        </w:rPr>
      </w:pPr>
    </w:p>
    <w:p w14:paraId="6BCA28AE" w14:textId="716324BF" w:rsidR="00DE3E97" w:rsidRDefault="00DE3E97" w:rsidP="00DE3E97">
      <w:r>
        <w:t>The Lantern Parade is fully funded by the Town Council but is organised and managed by the Events Team at CCBC. The Working Group considered the proposal from CCBC for the Christmas Market and Lantern Parade forming a single event on the 3</w:t>
      </w:r>
      <w:r>
        <w:rPr>
          <w:vertAlign w:val="superscript"/>
        </w:rPr>
        <w:t>rd</w:t>
      </w:r>
      <w:r>
        <w:t xml:space="preserve"> December and agreed to endorse the details setting out how the event would be managed. </w:t>
      </w:r>
    </w:p>
    <w:p w14:paraId="03859E47" w14:textId="77777777" w:rsidR="00AA3D48" w:rsidRDefault="00AA3D48" w:rsidP="00DE3E97"/>
    <w:p w14:paraId="45877A38" w14:textId="3815AE6F" w:rsidR="00DE3E97" w:rsidRDefault="00DE3E97" w:rsidP="00DE3E97">
      <w:pPr>
        <w:rPr>
          <w:u w:val="single"/>
        </w:rPr>
      </w:pPr>
      <w:r>
        <w:rPr>
          <w:u w:val="single"/>
        </w:rPr>
        <w:t>4 Sponsored Events 2022 – Expenditure Update</w:t>
      </w:r>
    </w:p>
    <w:p w14:paraId="32D1AB59" w14:textId="77777777" w:rsidR="00AA3D48" w:rsidRDefault="00AA3D48" w:rsidP="00DE3E97">
      <w:pPr>
        <w:rPr>
          <w:u w:val="single"/>
        </w:rPr>
      </w:pPr>
    </w:p>
    <w:p w14:paraId="79689C78" w14:textId="30A732B3" w:rsidR="00DE3E97" w:rsidRDefault="00DE3E97" w:rsidP="00DE3E97">
      <w:r>
        <w:t>An update was provided on the sponsored events budget. It was indicated that Megaday would be happening this year but the organisers had yet to formally request the sponsorship funding. Members advised that although the total amount of funding for this event would be unchanged it would be used to pay for different elements of the event. Councillor M Prew declared an interest in Megaday.</w:t>
      </w:r>
    </w:p>
    <w:p w14:paraId="1950CDCD" w14:textId="77777777" w:rsidR="00AA3D48" w:rsidRDefault="00AA3D48" w:rsidP="00DE3E97"/>
    <w:p w14:paraId="3D47978A" w14:textId="77777777" w:rsidR="00DE3E97" w:rsidRDefault="00DE3E97" w:rsidP="00DE3E97">
      <w:r>
        <w:t>The new proprietor of Y galeri had not yet decided whether to run the Arts Competition.</w:t>
      </w:r>
    </w:p>
    <w:p w14:paraId="6B491A68" w14:textId="4F2E8C38" w:rsidR="00AA3D48" w:rsidRDefault="00DE3E97" w:rsidP="00DE3E97">
      <w:r>
        <w:t xml:space="preserve">CCBC had requested sponsorship funding for the Little Cheese event that will take place on </w:t>
      </w:r>
    </w:p>
    <w:p w14:paraId="4A81405E" w14:textId="5B8F28CB" w:rsidR="00AA3D48" w:rsidRDefault="00AA3D48" w:rsidP="00DE3E97"/>
    <w:p w14:paraId="1E1CDB00" w14:textId="47C62CFD" w:rsidR="00AA3D48" w:rsidRDefault="00AA3D48" w:rsidP="00DE3E97"/>
    <w:p w14:paraId="18B8CE4A" w14:textId="04CEA156" w:rsidR="00CE72CB" w:rsidRDefault="00CE72CB" w:rsidP="00DE3E97"/>
    <w:p w14:paraId="0610196B" w14:textId="19A6307F" w:rsidR="00CE72CB" w:rsidRDefault="00CE72CB" w:rsidP="00DE3E97"/>
    <w:p w14:paraId="179F264C" w14:textId="4F8CE0E3" w:rsidR="00B74F13" w:rsidRDefault="00B74F13" w:rsidP="00DE3E97"/>
    <w:p w14:paraId="6A9C55E7" w14:textId="77777777" w:rsidR="00B74F13" w:rsidRDefault="00B74F13" w:rsidP="00DE3E97"/>
    <w:p w14:paraId="02325009" w14:textId="5F352D9A" w:rsidR="00CE72CB" w:rsidRDefault="00CE72CB" w:rsidP="00DE3E97"/>
    <w:p w14:paraId="2A5FC014" w14:textId="0A987F46" w:rsidR="00AA3D48" w:rsidRDefault="00B74F13" w:rsidP="00DE3E97">
      <w:r>
        <w:t>3</w:t>
      </w:r>
      <w:r>
        <w:rPr>
          <w:vertAlign w:val="superscript"/>
        </w:rPr>
        <w:t>rd</w:t>
      </w:r>
      <w:r>
        <w:t xml:space="preserve"> and 4</w:t>
      </w:r>
      <w:r>
        <w:rPr>
          <w:vertAlign w:val="superscript"/>
        </w:rPr>
        <w:t>th</w:t>
      </w:r>
      <w:r>
        <w:t xml:space="preserve"> September. As there is some headroom within the budget it was agreed to recommend that £1000 is allocated to the event.</w:t>
      </w:r>
    </w:p>
    <w:p w14:paraId="0406D4A2" w14:textId="77777777" w:rsidR="00D26FFB" w:rsidRDefault="00D26FFB" w:rsidP="00DE3E97"/>
    <w:p w14:paraId="0D82E584" w14:textId="365883D3" w:rsidR="00DE3E97" w:rsidRDefault="00DE3E97" w:rsidP="00DE3E97">
      <w:pPr>
        <w:rPr>
          <w:i/>
          <w:iCs/>
        </w:rPr>
      </w:pPr>
      <w:r>
        <w:rPr>
          <w:i/>
          <w:iCs/>
        </w:rPr>
        <w:t>CIL Working Group</w:t>
      </w:r>
    </w:p>
    <w:p w14:paraId="7CC61735" w14:textId="77777777" w:rsidR="00AA3D48" w:rsidRDefault="00AA3D48" w:rsidP="00DE3E97"/>
    <w:p w14:paraId="71ABBA83" w14:textId="56753920" w:rsidR="00DE3E97" w:rsidRDefault="00DE3E97" w:rsidP="00DE3E97">
      <w:r>
        <w:t>The Working Group considered the current list of project ideas.</w:t>
      </w:r>
    </w:p>
    <w:p w14:paraId="6A1D579D" w14:textId="77777777" w:rsidR="00AA3D48" w:rsidRDefault="00AA3D48" w:rsidP="00DE3E97"/>
    <w:p w14:paraId="641F3151" w14:textId="02B71DD2" w:rsidR="00DE3E97" w:rsidRDefault="00DE3E97" w:rsidP="00DE3E97">
      <w:r>
        <w:t>1 Memorial / plaque to Llewellyn Bren, Lord of Senghenydd, who led a rebellion against the Normans in 1316.</w:t>
      </w:r>
    </w:p>
    <w:p w14:paraId="45FFB776" w14:textId="77777777" w:rsidR="00AA3D48" w:rsidRDefault="00AA3D48" w:rsidP="00DE3E97"/>
    <w:p w14:paraId="1BB3E8D7" w14:textId="7E2E1038" w:rsidR="00DE3E97" w:rsidRDefault="00DE3E97" w:rsidP="00DE3E97">
      <w:r>
        <w:t>2 Memorial / plaque to acknowledge the contribution of all key workers during the coronavirus pandemic.</w:t>
      </w:r>
    </w:p>
    <w:p w14:paraId="483129D5" w14:textId="77777777" w:rsidR="00AA3D48" w:rsidRDefault="00AA3D48" w:rsidP="00DE3E97"/>
    <w:p w14:paraId="5FF82F9C" w14:textId="211EA307" w:rsidR="00DE3E97" w:rsidRDefault="00DE3E97" w:rsidP="00DE3E97">
      <w:r>
        <w:t>3 Seats to the north of Caerphilly Castle Moat.</w:t>
      </w:r>
    </w:p>
    <w:p w14:paraId="2F61046F" w14:textId="77777777" w:rsidR="00AA3D48" w:rsidRDefault="00AA3D48" w:rsidP="00DE3E97"/>
    <w:p w14:paraId="4F4753A8" w14:textId="37F3D557" w:rsidR="00DE3E97" w:rsidRDefault="00DE3E97" w:rsidP="00DE3E97">
      <w:r>
        <w:t>4 Additional and / or higher capacity replacement general waste and dog waste bins.</w:t>
      </w:r>
    </w:p>
    <w:p w14:paraId="204C3B3B" w14:textId="77777777" w:rsidR="00AA3D48" w:rsidRDefault="00AA3D48" w:rsidP="00DE3E97"/>
    <w:p w14:paraId="7E6121A7" w14:textId="77777777" w:rsidR="00DE3E97" w:rsidRDefault="00DE3E97" w:rsidP="00DE3E97">
      <w:r>
        <w:t xml:space="preserve">5 Explanatory plaque incorporating braille on Welsh National Anthem Memorial at the Twyn. </w:t>
      </w:r>
    </w:p>
    <w:p w14:paraId="6F550AC3" w14:textId="27890AFF" w:rsidR="00DE3E97" w:rsidRDefault="00DE3E97" w:rsidP="00DE3E97">
      <w:r>
        <w:t xml:space="preserve">It was agreed to recommend that no 1 should be dropped from the list and priority given to making progress with 2 and 4. It was considered the most appropriate location for a plaque under 2 would be the Library at the Twyn. In respect of 4 the Town Clerk had written to CCBC following discussion at the Town Council meeting in June on cleansing and waste litter concerns. </w:t>
      </w:r>
    </w:p>
    <w:p w14:paraId="4F7793D4" w14:textId="77777777" w:rsidR="00AA3D48" w:rsidRDefault="00AA3D48" w:rsidP="00DE3E97"/>
    <w:p w14:paraId="2C8AC7DD" w14:textId="2BF555B6" w:rsidR="00DE3E97" w:rsidRDefault="00DE3E97" w:rsidP="00DE3E97">
      <w:r>
        <w:t>New project ideas that were suggested to be added:</w:t>
      </w:r>
    </w:p>
    <w:p w14:paraId="7DE5EB73" w14:textId="77777777" w:rsidR="00AA3D48" w:rsidRDefault="00AA3D48" w:rsidP="00DE3E97"/>
    <w:p w14:paraId="632227D9" w14:textId="77777777" w:rsidR="00DE3E97" w:rsidRDefault="00DE3E97" w:rsidP="00DE3E97">
      <w:pPr>
        <w:pStyle w:val="ListParagraph"/>
        <w:numPr>
          <w:ilvl w:val="0"/>
          <w:numId w:val="23"/>
        </w:numPr>
        <w:rPr>
          <w:rFonts w:ascii="Arial" w:hAnsi="Arial" w:cs="Arial"/>
          <w:sz w:val="24"/>
          <w:szCs w:val="24"/>
          <w:lang w:val="en-GB"/>
        </w:rPr>
      </w:pPr>
      <w:r>
        <w:rPr>
          <w:rFonts w:ascii="Arial" w:hAnsi="Arial" w:cs="Arial"/>
          <w:sz w:val="24"/>
          <w:szCs w:val="24"/>
          <w:lang w:val="en-GB"/>
        </w:rPr>
        <w:t>Electric vehicle charge point in the car park adjacent to Caerphilly Miners</w:t>
      </w:r>
    </w:p>
    <w:p w14:paraId="305FA35F" w14:textId="77777777" w:rsidR="00DE3E97" w:rsidRDefault="00DE3E97" w:rsidP="00DE3E97">
      <w:pPr>
        <w:pStyle w:val="ListParagraph"/>
        <w:numPr>
          <w:ilvl w:val="0"/>
          <w:numId w:val="23"/>
        </w:numPr>
        <w:rPr>
          <w:rFonts w:ascii="Arial" w:hAnsi="Arial" w:cs="Arial"/>
          <w:sz w:val="24"/>
          <w:szCs w:val="24"/>
          <w:lang w:val="en-GB"/>
        </w:rPr>
      </w:pPr>
      <w:r>
        <w:rPr>
          <w:rFonts w:ascii="Arial" w:hAnsi="Arial" w:cs="Arial"/>
          <w:sz w:val="24"/>
          <w:szCs w:val="24"/>
          <w:lang w:val="en-GB"/>
        </w:rPr>
        <w:t>Security fencing to the Castle Moat</w:t>
      </w:r>
    </w:p>
    <w:p w14:paraId="5072551D" w14:textId="299F7F23" w:rsidR="00DE3E97" w:rsidRDefault="00DE3E97" w:rsidP="00955182"/>
    <w:p w14:paraId="66DD1E8E" w14:textId="4BEA1A4E" w:rsidR="0068208C" w:rsidRDefault="0068208C" w:rsidP="00955182"/>
    <w:p w14:paraId="6F0011AD" w14:textId="70B316E6" w:rsidR="0068208C" w:rsidRDefault="0068208C" w:rsidP="00955182"/>
    <w:p w14:paraId="21827BE7" w14:textId="25D81A9F" w:rsidR="0068208C" w:rsidRDefault="0068208C" w:rsidP="00955182"/>
    <w:p w14:paraId="6E820719" w14:textId="0D5732E9" w:rsidR="0068208C" w:rsidRDefault="0068208C" w:rsidP="00955182"/>
    <w:p w14:paraId="6548CC9D" w14:textId="34DE972D" w:rsidR="0068208C" w:rsidRDefault="0068208C" w:rsidP="00955182"/>
    <w:p w14:paraId="5A5A61A7" w14:textId="5861285F" w:rsidR="0068208C" w:rsidRDefault="0068208C" w:rsidP="00955182"/>
    <w:p w14:paraId="2256A326" w14:textId="70BDAC16" w:rsidR="0068208C" w:rsidRDefault="0068208C" w:rsidP="00955182"/>
    <w:p w14:paraId="377FCC8B" w14:textId="3CD6B069" w:rsidR="0068208C" w:rsidRDefault="0068208C" w:rsidP="00955182"/>
    <w:p w14:paraId="133A83AA" w14:textId="46D9CA3A" w:rsidR="0068208C" w:rsidRDefault="0068208C" w:rsidP="00955182"/>
    <w:p w14:paraId="2C2FF920" w14:textId="4775033C" w:rsidR="0068208C" w:rsidRDefault="0068208C" w:rsidP="00955182"/>
    <w:p w14:paraId="6F0A00FE" w14:textId="6DD4F533" w:rsidR="0068208C" w:rsidRDefault="0068208C" w:rsidP="00955182"/>
    <w:p w14:paraId="1DCF9925" w14:textId="4032DE68" w:rsidR="0068208C" w:rsidRDefault="0068208C" w:rsidP="00955182"/>
    <w:p w14:paraId="7A8B1DEF" w14:textId="46085814" w:rsidR="0068208C" w:rsidRDefault="0068208C" w:rsidP="00955182"/>
    <w:p w14:paraId="4927D3A7" w14:textId="17EF8616" w:rsidR="0068208C" w:rsidRDefault="0068208C" w:rsidP="00955182"/>
    <w:p w14:paraId="5AF7BA5B" w14:textId="6CB51005" w:rsidR="0068208C" w:rsidRDefault="0068208C" w:rsidP="00955182"/>
    <w:p w14:paraId="79347D49" w14:textId="6DB741E4" w:rsidR="0068208C" w:rsidRDefault="0068208C" w:rsidP="00955182"/>
    <w:p w14:paraId="2A67C915" w14:textId="6A99EAD7" w:rsidR="0068208C" w:rsidRDefault="0068208C" w:rsidP="00955182"/>
    <w:p w14:paraId="2DD32D7F" w14:textId="1985307D" w:rsidR="0068208C" w:rsidRDefault="0068208C" w:rsidP="00955182"/>
    <w:p w14:paraId="25A1EC9A" w14:textId="4FFE8478" w:rsidR="0068208C" w:rsidRDefault="0068208C" w:rsidP="00955182"/>
    <w:p w14:paraId="722CD618" w14:textId="3D1E4324" w:rsidR="0068208C" w:rsidRDefault="0068208C" w:rsidP="00955182"/>
    <w:p w14:paraId="4D028F9F" w14:textId="764CB4E7" w:rsidR="0068208C" w:rsidRDefault="0068208C" w:rsidP="00955182"/>
    <w:p w14:paraId="77C50291" w14:textId="5C00703B" w:rsidR="0068208C" w:rsidRDefault="0068208C" w:rsidP="00955182"/>
    <w:p w14:paraId="17DE7582" w14:textId="4C4EA92F" w:rsidR="0068208C" w:rsidRDefault="0068208C" w:rsidP="00955182"/>
    <w:p w14:paraId="52919DD0" w14:textId="3760204F" w:rsidR="0068208C" w:rsidRDefault="0068208C" w:rsidP="00955182"/>
    <w:p w14:paraId="5CFA77B1" w14:textId="77777777" w:rsidR="00AA3D48" w:rsidRDefault="00AA3D48" w:rsidP="0068208C">
      <w:pPr>
        <w:rPr>
          <w:b/>
          <w:bCs/>
        </w:rPr>
      </w:pPr>
    </w:p>
    <w:p w14:paraId="04958095" w14:textId="77777777" w:rsidR="00AA3D48" w:rsidRDefault="00AA3D48" w:rsidP="0068208C">
      <w:pPr>
        <w:rPr>
          <w:b/>
          <w:bCs/>
        </w:rPr>
      </w:pPr>
    </w:p>
    <w:p w14:paraId="19B145B4" w14:textId="4AF86BB8" w:rsidR="0068208C" w:rsidRDefault="0068208C" w:rsidP="0068208C">
      <w:pPr>
        <w:rPr>
          <w:b/>
          <w:bCs/>
        </w:rPr>
      </w:pPr>
      <w:r>
        <w:rPr>
          <w:b/>
          <w:bCs/>
        </w:rPr>
        <w:t>Agenda Item 8.5</w:t>
      </w:r>
    </w:p>
    <w:p w14:paraId="40CBD3E5" w14:textId="72234759" w:rsidR="0068208C" w:rsidRDefault="0068208C" w:rsidP="0068208C">
      <w:pPr>
        <w:rPr>
          <w:b/>
          <w:bCs/>
        </w:rPr>
      </w:pPr>
      <w:r>
        <w:rPr>
          <w:b/>
          <w:bCs/>
        </w:rPr>
        <w:t xml:space="preserve">Report to Town Council </w:t>
      </w:r>
      <w:r w:rsidR="00CF688F">
        <w:rPr>
          <w:b/>
          <w:bCs/>
        </w:rPr>
        <w:t>2</w:t>
      </w:r>
      <w:r w:rsidR="00813819">
        <w:rPr>
          <w:b/>
          <w:bCs/>
        </w:rPr>
        <w:t>6</w:t>
      </w:r>
      <w:r w:rsidR="00CF688F" w:rsidRPr="00CF688F">
        <w:rPr>
          <w:b/>
          <w:bCs/>
          <w:vertAlign w:val="superscript"/>
        </w:rPr>
        <w:t>th</w:t>
      </w:r>
      <w:r>
        <w:rPr>
          <w:b/>
          <w:bCs/>
        </w:rPr>
        <w:t xml:space="preserve"> September 2022</w:t>
      </w:r>
    </w:p>
    <w:p w14:paraId="668CD94C" w14:textId="10E3B605" w:rsidR="0068208C" w:rsidRDefault="0068208C" w:rsidP="0068208C">
      <w:pPr>
        <w:rPr>
          <w:b/>
          <w:bCs/>
        </w:rPr>
      </w:pPr>
      <w:r>
        <w:rPr>
          <w:b/>
          <w:bCs/>
        </w:rPr>
        <w:t>Little Cheese – Confirmation of Action</w:t>
      </w:r>
    </w:p>
    <w:p w14:paraId="0ACA883B" w14:textId="77777777" w:rsidR="00AA3D48" w:rsidRDefault="00AA3D48" w:rsidP="0068208C">
      <w:pPr>
        <w:rPr>
          <w:b/>
          <w:bCs/>
        </w:rPr>
      </w:pPr>
    </w:p>
    <w:p w14:paraId="44792209" w14:textId="77777777" w:rsidR="0068208C" w:rsidRDefault="0068208C" w:rsidP="0068208C">
      <w:r>
        <w:t>The Events Working Group on 27</w:t>
      </w:r>
      <w:r>
        <w:rPr>
          <w:vertAlign w:val="superscript"/>
        </w:rPr>
        <w:t>th</w:t>
      </w:r>
      <w:r>
        <w:t xml:space="preserve"> June 2022 had considered a request from CCBC for sponsorship funding of the Little Cheese event that was planned for 3</w:t>
      </w:r>
      <w:r>
        <w:rPr>
          <w:vertAlign w:val="superscript"/>
        </w:rPr>
        <w:t>rd</w:t>
      </w:r>
      <w:r>
        <w:t xml:space="preserve"> and 4</w:t>
      </w:r>
      <w:r>
        <w:rPr>
          <w:vertAlign w:val="superscript"/>
        </w:rPr>
        <w:t>th</w:t>
      </w:r>
      <w:r>
        <w:t xml:space="preserve"> September 2022. The Working Group agreed to make a recommendation to the Town Council that £1000 should be offered. This recommendation would have been considered at the Town Council meeting scheduled for 18</w:t>
      </w:r>
      <w:r>
        <w:rPr>
          <w:vertAlign w:val="superscript"/>
        </w:rPr>
        <w:t>th</w:t>
      </w:r>
      <w:r>
        <w:t xml:space="preserve"> July 2022. However the meeting was cancelled as a result of the amber weather warning for extreme heat and business held over to the next ordinary meeting of the Town Council on 19</w:t>
      </w:r>
      <w:r>
        <w:rPr>
          <w:vertAlign w:val="superscript"/>
        </w:rPr>
        <w:t>th</w:t>
      </w:r>
      <w:r>
        <w:t xml:space="preserve"> September 2022. As this was after the date of the event the Town Clerk, following consultation with Members, informed CCBC that sponsorship of £1000 would be provided towards the costs of the Little Cheese event.</w:t>
      </w:r>
    </w:p>
    <w:p w14:paraId="761B7C8C" w14:textId="77777777" w:rsidR="0068208C" w:rsidRDefault="0068208C" w:rsidP="0068208C">
      <w:r>
        <w:t>The report is for confirmation of action taken by the Town Clerk.</w:t>
      </w:r>
    </w:p>
    <w:p w14:paraId="1785F96D" w14:textId="77777777" w:rsidR="0068208C" w:rsidRDefault="0068208C" w:rsidP="0068208C"/>
    <w:p w14:paraId="09BE9A1A" w14:textId="77777777" w:rsidR="0068208C" w:rsidRDefault="0068208C" w:rsidP="0068208C">
      <w:r>
        <w:t>Phil Davy</w:t>
      </w:r>
    </w:p>
    <w:p w14:paraId="702A8034" w14:textId="4AA34FF8" w:rsidR="0068208C" w:rsidRDefault="0068208C" w:rsidP="0068208C">
      <w:r>
        <w:t>Town Clerk</w:t>
      </w:r>
    </w:p>
    <w:p w14:paraId="763FBC06" w14:textId="061D37B5" w:rsidR="00AF1990" w:rsidRDefault="00AF1990" w:rsidP="0068208C"/>
    <w:p w14:paraId="29EEC23E" w14:textId="479E93CC" w:rsidR="00AF1990" w:rsidRDefault="00AF1990" w:rsidP="0068208C"/>
    <w:p w14:paraId="2998D9B2" w14:textId="67E43A4F" w:rsidR="00AF1990" w:rsidRDefault="00AF1990" w:rsidP="0068208C"/>
    <w:p w14:paraId="399DCED4" w14:textId="76146498" w:rsidR="00AF1990" w:rsidRDefault="00AF1990" w:rsidP="0068208C"/>
    <w:p w14:paraId="0764034C" w14:textId="22DF39A0" w:rsidR="00AF1990" w:rsidRDefault="00AF1990" w:rsidP="0068208C"/>
    <w:p w14:paraId="68B27FBF" w14:textId="22DBAD50" w:rsidR="00AF1990" w:rsidRDefault="00AF1990" w:rsidP="0068208C"/>
    <w:p w14:paraId="60949141" w14:textId="3E95577C" w:rsidR="00AF1990" w:rsidRDefault="00AF1990" w:rsidP="0068208C"/>
    <w:p w14:paraId="024A06F8" w14:textId="6CFA002E" w:rsidR="00AF1990" w:rsidRDefault="00AF1990" w:rsidP="0068208C"/>
    <w:p w14:paraId="4DE5C55F" w14:textId="02D1A435" w:rsidR="00AF1990" w:rsidRDefault="00AF1990" w:rsidP="0068208C"/>
    <w:p w14:paraId="3F953ECD" w14:textId="5B970522" w:rsidR="00AF1990" w:rsidRDefault="00AF1990" w:rsidP="0068208C"/>
    <w:p w14:paraId="4BACBED8" w14:textId="3D2247F9" w:rsidR="00AF1990" w:rsidRDefault="00AF1990" w:rsidP="0068208C"/>
    <w:p w14:paraId="672FFDB0" w14:textId="372427CC" w:rsidR="00AF1990" w:rsidRDefault="00AF1990" w:rsidP="0068208C"/>
    <w:p w14:paraId="0117954E" w14:textId="00C77CCC" w:rsidR="00AF1990" w:rsidRDefault="00AF1990" w:rsidP="0068208C"/>
    <w:p w14:paraId="000B5F14" w14:textId="4F4B2D62" w:rsidR="00AF1990" w:rsidRDefault="00AF1990" w:rsidP="0068208C"/>
    <w:p w14:paraId="1218F320" w14:textId="6233C08E" w:rsidR="00AF1990" w:rsidRDefault="00AF1990" w:rsidP="0068208C"/>
    <w:p w14:paraId="766EEEAF" w14:textId="18C7AD62" w:rsidR="00AF1990" w:rsidRDefault="00AF1990" w:rsidP="0068208C"/>
    <w:p w14:paraId="3F533B2E" w14:textId="77121E7D" w:rsidR="00AF1990" w:rsidRDefault="00AF1990" w:rsidP="0068208C"/>
    <w:p w14:paraId="0D2885E4" w14:textId="66A545A1" w:rsidR="00AF1990" w:rsidRDefault="00AF1990" w:rsidP="0068208C"/>
    <w:p w14:paraId="6D6D2E77" w14:textId="109C8A89" w:rsidR="00AF1990" w:rsidRDefault="00AF1990" w:rsidP="0068208C"/>
    <w:p w14:paraId="607B749F" w14:textId="7B35E335" w:rsidR="00AF1990" w:rsidRDefault="00AF1990" w:rsidP="0068208C"/>
    <w:p w14:paraId="6F11E767" w14:textId="1CE75B72" w:rsidR="00AF1990" w:rsidRDefault="00AF1990" w:rsidP="0068208C"/>
    <w:p w14:paraId="1AD1F2FE" w14:textId="77777777" w:rsidR="00AA3D48" w:rsidRDefault="00AA3D48" w:rsidP="00AF1990">
      <w:pPr>
        <w:rPr>
          <w:b/>
          <w:bCs/>
        </w:rPr>
      </w:pPr>
    </w:p>
    <w:p w14:paraId="25044E48" w14:textId="77777777" w:rsidR="00AA3D48" w:rsidRDefault="00AA3D48" w:rsidP="00AF1990">
      <w:pPr>
        <w:rPr>
          <w:b/>
          <w:bCs/>
        </w:rPr>
      </w:pPr>
    </w:p>
    <w:p w14:paraId="62D055E1" w14:textId="77777777" w:rsidR="00AA3D48" w:rsidRDefault="00AA3D48" w:rsidP="00AF1990">
      <w:pPr>
        <w:rPr>
          <w:b/>
          <w:bCs/>
        </w:rPr>
      </w:pPr>
    </w:p>
    <w:p w14:paraId="3631CF0E" w14:textId="77777777" w:rsidR="00AA3D48" w:rsidRDefault="00AA3D48" w:rsidP="00AF1990">
      <w:pPr>
        <w:rPr>
          <w:b/>
          <w:bCs/>
        </w:rPr>
      </w:pPr>
    </w:p>
    <w:p w14:paraId="6BEBC198" w14:textId="77777777" w:rsidR="00AA3D48" w:rsidRDefault="00AA3D48" w:rsidP="00AF1990">
      <w:pPr>
        <w:rPr>
          <w:b/>
          <w:bCs/>
        </w:rPr>
      </w:pPr>
    </w:p>
    <w:p w14:paraId="0D77A96B" w14:textId="77777777" w:rsidR="00AA3D48" w:rsidRDefault="00AA3D48" w:rsidP="00AF1990">
      <w:pPr>
        <w:rPr>
          <w:b/>
          <w:bCs/>
        </w:rPr>
      </w:pPr>
    </w:p>
    <w:p w14:paraId="3AFCFB90" w14:textId="77777777" w:rsidR="00AA3D48" w:rsidRDefault="00AA3D48" w:rsidP="00AF1990">
      <w:pPr>
        <w:rPr>
          <w:b/>
          <w:bCs/>
        </w:rPr>
      </w:pPr>
    </w:p>
    <w:p w14:paraId="6EB04923" w14:textId="77777777" w:rsidR="00AA3D48" w:rsidRDefault="00AA3D48" w:rsidP="00AF1990">
      <w:pPr>
        <w:rPr>
          <w:b/>
          <w:bCs/>
        </w:rPr>
      </w:pPr>
    </w:p>
    <w:p w14:paraId="2AEE4492" w14:textId="77777777" w:rsidR="00AA3D48" w:rsidRDefault="00AA3D48" w:rsidP="00AF1990">
      <w:pPr>
        <w:rPr>
          <w:b/>
          <w:bCs/>
        </w:rPr>
      </w:pPr>
    </w:p>
    <w:p w14:paraId="763F8FF6" w14:textId="77777777" w:rsidR="00AA3D48" w:rsidRDefault="00AA3D48" w:rsidP="00AF1990">
      <w:pPr>
        <w:rPr>
          <w:b/>
          <w:bCs/>
        </w:rPr>
      </w:pPr>
    </w:p>
    <w:p w14:paraId="5707141D" w14:textId="77777777" w:rsidR="00AA3D48" w:rsidRDefault="00AA3D48" w:rsidP="00AF1990">
      <w:pPr>
        <w:rPr>
          <w:b/>
          <w:bCs/>
        </w:rPr>
      </w:pPr>
    </w:p>
    <w:p w14:paraId="7B5AAD0A" w14:textId="77777777" w:rsidR="00AA3D48" w:rsidRDefault="00AA3D48" w:rsidP="00AF1990">
      <w:pPr>
        <w:rPr>
          <w:b/>
          <w:bCs/>
        </w:rPr>
      </w:pPr>
    </w:p>
    <w:p w14:paraId="74446659" w14:textId="77777777" w:rsidR="00AA3D48" w:rsidRDefault="00AA3D48" w:rsidP="00AF1990">
      <w:pPr>
        <w:rPr>
          <w:b/>
          <w:bCs/>
        </w:rPr>
      </w:pPr>
    </w:p>
    <w:p w14:paraId="409540CA" w14:textId="77777777" w:rsidR="00AA3D48" w:rsidRDefault="00AA3D48" w:rsidP="00AF1990">
      <w:pPr>
        <w:rPr>
          <w:b/>
          <w:bCs/>
        </w:rPr>
      </w:pPr>
    </w:p>
    <w:p w14:paraId="042AF201" w14:textId="77777777" w:rsidR="00AA3D48" w:rsidRDefault="00AA3D48" w:rsidP="00AF1990">
      <w:pPr>
        <w:rPr>
          <w:b/>
          <w:bCs/>
        </w:rPr>
      </w:pPr>
    </w:p>
    <w:p w14:paraId="62108283" w14:textId="77777777" w:rsidR="00AA3D48" w:rsidRDefault="00AA3D48" w:rsidP="00AF1990">
      <w:pPr>
        <w:rPr>
          <w:b/>
          <w:bCs/>
        </w:rPr>
      </w:pPr>
    </w:p>
    <w:p w14:paraId="7A01563E" w14:textId="77777777" w:rsidR="00AA3D48" w:rsidRDefault="00AA3D48" w:rsidP="00AF1990">
      <w:pPr>
        <w:rPr>
          <w:b/>
          <w:bCs/>
        </w:rPr>
      </w:pPr>
    </w:p>
    <w:p w14:paraId="3253AAAA" w14:textId="20568E93" w:rsidR="00AF1990" w:rsidRDefault="00AF1990" w:rsidP="00AF1990">
      <w:pPr>
        <w:rPr>
          <w:b/>
          <w:bCs/>
        </w:rPr>
      </w:pPr>
      <w:r>
        <w:rPr>
          <w:b/>
          <w:bCs/>
        </w:rPr>
        <w:t>Agenda Item 8.6</w:t>
      </w:r>
    </w:p>
    <w:p w14:paraId="4EC70CC1" w14:textId="75B2BCFD" w:rsidR="00AF1990" w:rsidRDefault="00AF1990" w:rsidP="00AF1990">
      <w:pPr>
        <w:rPr>
          <w:b/>
          <w:bCs/>
        </w:rPr>
      </w:pPr>
      <w:r>
        <w:rPr>
          <w:b/>
          <w:bCs/>
        </w:rPr>
        <w:t xml:space="preserve">Report to Town Council </w:t>
      </w:r>
      <w:r w:rsidR="00CF688F">
        <w:rPr>
          <w:b/>
          <w:bCs/>
        </w:rPr>
        <w:t>26</w:t>
      </w:r>
      <w:r w:rsidR="00CF688F" w:rsidRPr="00CF688F">
        <w:rPr>
          <w:b/>
          <w:bCs/>
          <w:vertAlign w:val="superscript"/>
        </w:rPr>
        <w:t>th</w:t>
      </w:r>
      <w:r>
        <w:rPr>
          <w:b/>
          <w:bCs/>
        </w:rPr>
        <w:t xml:space="preserve"> September 2022</w:t>
      </w:r>
    </w:p>
    <w:p w14:paraId="45412F84" w14:textId="5AF45C41" w:rsidR="00AF1990" w:rsidRDefault="00AF1990" w:rsidP="00AF1990">
      <w:pPr>
        <w:rPr>
          <w:b/>
          <w:bCs/>
        </w:rPr>
      </w:pPr>
      <w:r>
        <w:rPr>
          <w:b/>
          <w:bCs/>
        </w:rPr>
        <w:t>Town Council Community Service Award Scheme</w:t>
      </w:r>
    </w:p>
    <w:p w14:paraId="6B8410F0" w14:textId="77777777" w:rsidR="00AA3D48" w:rsidRDefault="00AA3D48" w:rsidP="00AF1990">
      <w:pPr>
        <w:rPr>
          <w:b/>
          <w:bCs/>
        </w:rPr>
      </w:pPr>
    </w:p>
    <w:p w14:paraId="70C8A7E7" w14:textId="77777777" w:rsidR="00AF1990" w:rsidRDefault="00AF1990" w:rsidP="00AF1990">
      <w:r>
        <w:t xml:space="preserve">A report was considered by the Town Council in September 2018 (see appendix) to establish a community service award scheme. It was agreed to proceed on the basis of a single annual award and the scheme was introduced during 2019 when nominations were invited. Although the response to the scheme was very limited the nominations that were received were considered under a confidential report in October 2019. Due to the particular submissions received it was decided to make an individual award and a group award for 2019. Arrangements were made to make a presentation in March 2020 on the same evening as the Mayor intended to present cheques to his charities. Unfortunately the presentation evening had to be abandoned due to the onset of the pandemic and the awards have remained in abeyance ever since. To be fair the intended recipients should receive their awards albeit belatedly and appropriate arrangements should be made for the Mayor to do this. Members are also invited to decide whether the annual award scheme should be reinstated for 2022 with a presentation in early 2023. This should be on the basis of the original decision, a single annual award. </w:t>
      </w:r>
    </w:p>
    <w:p w14:paraId="5CDE37A9" w14:textId="77777777" w:rsidR="00AF1990" w:rsidRDefault="00AF1990" w:rsidP="00AF1990"/>
    <w:p w14:paraId="540A3A37" w14:textId="77777777" w:rsidR="00AF1990" w:rsidRDefault="00AF1990" w:rsidP="00AF1990">
      <w:r>
        <w:t>Phil Davy</w:t>
      </w:r>
    </w:p>
    <w:p w14:paraId="2768386F" w14:textId="77777777" w:rsidR="00AF1990" w:rsidRDefault="00AF1990" w:rsidP="00AF1990">
      <w:r>
        <w:t>Town Council</w:t>
      </w:r>
    </w:p>
    <w:p w14:paraId="6449B5BE" w14:textId="77777777" w:rsidR="00AF1990" w:rsidRDefault="00AF1990" w:rsidP="00AF1990"/>
    <w:p w14:paraId="7ACE156F" w14:textId="77777777" w:rsidR="00AF1990" w:rsidRDefault="00AF1990" w:rsidP="00AF1990"/>
    <w:p w14:paraId="4F19343E" w14:textId="77777777" w:rsidR="00AF1990" w:rsidRDefault="00AF1990" w:rsidP="00AF1990"/>
    <w:p w14:paraId="14F5FE2D" w14:textId="77777777" w:rsidR="00AF1990" w:rsidRDefault="00AF1990" w:rsidP="00AF1990"/>
    <w:p w14:paraId="3C24BB0C" w14:textId="77777777" w:rsidR="00AF1990" w:rsidRDefault="00AF1990" w:rsidP="00AF1990"/>
    <w:p w14:paraId="682885C3" w14:textId="77777777" w:rsidR="00AF1990" w:rsidRDefault="00AF1990" w:rsidP="00AF1990"/>
    <w:p w14:paraId="75A071D6" w14:textId="77777777" w:rsidR="00AF1990" w:rsidRDefault="00AF1990" w:rsidP="00AF1990"/>
    <w:p w14:paraId="273C2371" w14:textId="77777777" w:rsidR="00AF1990" w:rsidRDefault="00AF1990" w:rsidP="00AF1990"/>
    <w:p w14:paraId="492873E7" w14:textId="77777777" w:rsidR="00AF1990" w:rsidRDefault="00AF1990" w:rsidP="00AF1990"/>
    <w:p w14:paraId="2FF33432" w14:textId="77777777" w:rsidR="00AF1990" w:rsidRDefault="00AF1990" w:rsidP="00AF1990"/>
    <w:p w14:paraId="20261C63" w14:textId="77777777" w:rsidR="00AF1990" w:rsidRDefault="00AF1990" w:rsidP="00AF1990"/>
    <w:p w14:paraId="711BBA9C" w14:textId="77777777" w:rsidR="00AF1990" w:rsidRDefault="00AF1990" w:rsidP="00AF1990"/>
    <w:p w14:paraId="4FD2D8CC" w14:textId="77777777" w:rsidR="00AF1990" w:rsidRDefault="00AF1990" w:rsidP="00AF1990"/>
    <w:p w14:paraId="0DB14479" w14:textId="77777777" w:rsidR="007A47F8" w:rsidRDefault="007A47F8" w:rsidP="00AF1990">
      <w:pPr>
        <w:rPr>
          <w:b/>
          <w:bCs/>
        </w:rPr>
      </w:pPr>
    </w:p>
    <w:p w14:paraId="63B5FFFA" w14:textId="77777777" w:rsidR="007A47F8" w:rsidRDefault="007A47F8" w:rsidP="00AF1990">
      <w:pPr>
        <w:rPr>
          <w:b/>
          <w:bCs/>
        </w:rPr>
      </w:pPr>
    </w:p>
    <w:p w14:paraId="60FEB7D1" w14:textId="77777777" w:rsidR="007A47F8" w:rsidRDefault="007A47F8" w:rsidP="00AF1990">
      <w:pPr>
        <w:rPr>
          <w:b/>
          <w:bCs/>
        </w:rPr>
      </w:pPr>
    </w:p>
    <w:p w14:paraId="4A1497D1" w14:textId="77777777" w:rsidR="007A47F8" w:rsidRDefault="007A47F8" w:rsidP="00AF1990">
      <w:pPr>
        <w:rPr>
          <w:b/>
          <w:bCs/>
        </w:rPr>
      </w:pPr>
    </w:p>
    <w:p w14:paraId="12623AAB" w14:textId="77777777" w:rsidR="007A47F8" w:rsidRDefault="007A47F8" w:rsidP="00AF1990">
      <w:pPr>
        <w:rPr>
          <w:b/>
          <w:bCs/>
        </w:rPr>
      </w:pPr>
    </w:p>
    <w:p w14:paraId="61CF3633" w14:textId="77777777" w:rsidR="007A47F8" w:rsidRDefault="007A47F8" w:rsidP="00AF1990">
      <w:pPr>
        <w:rPr>
          <w:b/>
          <w:bCs/>
        </w:rPr>
      </w:pPr>
    </w:p>
    <w:p w14:paraId="41A2691D" w14:textId="77777777" w:rsidR="00AA3D48" w:rsidRDefault="00AA3D48" w:rsidP="00AF1990">
      <w:pPr>
        <w:rPr>
          <w:b/>
          <w:bCs/>
        </w:rPr>
      </w:pPr>
    </w:p>
    <w:p w14:paraId="45C9E44C" w14:textId="77777777" w:rsidR="00AA3D48" w:rsidRDefault="00AA3D48" w:rsidP="00AF1990">
      <w:pPr>
        <w:rPr>
          <w:b/>
          <w:bCs/>
        </w:rPr>
      </w:pPr>
    </w:p>
    <w:p w14:paraId="7EC4321D" w14:textId="77777777" w:rsidR="00AA3D48" w:rsidRDefault="00AA3D48" w:rsidP="00AF1990">
      <w:pPr>
        <w:rPr>
          <w:b/>
          <w:bCs/>
        </w:rPr>
      </w:pPr>
    </w:p>
    <w:p w14:paraId="3075F5B0" w14:textId="77777777" w:rsidR="00AA3D48" w:rsidRDefault="00AA3D48" w:rsidP="00AF1990">
      <w:pPr>
        <w:rPr>
          <w:b/>
          <w:bCs/>
        </w:rPr>
      </w:pPr>
    </w:p>
    <w:p w14:paraId="358776AF" w14:textId="77777777" w:rsidR="00AA3D48" w:rsidRDefault="00AA3D48" w:rsidP="00AF1990">
      <w:pPr>
        <w:rPr>
          <w:b/>
          <w:bCs/>
        </w:rPr>
      </w:pPr>
    </w:p>
    <w:p w14:paraId="598E9630" w14:textId="77777777" w:rsidR="00AA3D48" w:rsidRDefault="00AA3D48" w:rsidP="00AF1990">
      <w:pPr>
        <w:rPr>
          <w:b/>
          <w:bCs/>
        </w:rPr>
      </w:pPr>
    </w:p>
    <w:p w14:paraId="69E163E7" w14:textId="77777777" w:rsidR="00AA3D48" w:rsidRDefault="00AA3D48" w:rsidP="00AF1990">
      <w:pPr>
        <w:rPr>
          <w:b/>
          <w:bCs/>
        </w:rPr>
      </w:pPr>
    </w:p>
    <w:p w14:paraId="70E5832F" w14:textId="77777777" w:rsidR="00AA3D48" w:rsidRDefault="00AA3D48" w:rsidP="00AF1990">
      <w:pPr>
        <w:rPr>
          <w:b/>
          <w:bCs/>
        </w:rPr>
      </w:pPr>
    </w:p>
    <w:p w14:paraId="3A181BB7" w14:textId="77777777" w:rsidR="00AA3D48" w:rsidRDefault="00AA3D48" w:rsidP="00AF1990">
      <w:pPr>
        <w:rPr>
          <w:b/>
          <w:bCs/>
        </w:rPr>
      </w:pPr>
    </w:p>
    <w:p w14:paraId="00E0DDA1" w14:textId="77777777" w:rsidR="00AA3D48" w:rsidRDefault="00AA3D48" w:rsidP="00AF1990">
      <w:pPr>
        <w:rPr>
          <w:b/>
          <w:bCs/>
        </w:rPr>
      </w:pPr>
    </w:p>
    <w:p w14:paraId="0558E462" w14:textId="77777777" w:rsidR="00AA3D48" w:rsidRDefault="00AA3D48" w:rsidP="00AF1990">
      <w:pPr>
        <w:rPr>
          <w:b/>
          <w:bCs/>
        </w:rPr>
      </w:pPr>
    </w:p>
    <w:p w14:paraId="726F5BF9" w14:textId="77777777" w:rsidR="00AA3D48" w:rsidRDefault="00AA3D48" w:rsidP="00AF1990">
      <w:pPr>
        <w:rPr>
          <w:b/>
          <w:bCs/>
        </w:rPr>
      </w:pPr>
    </w:p>
    <w:p w14:paraId="64F115EC" w14:textId="77777777" w:rsidR="00AA3D48" w:rsidRDefault="00AA3D48" w:rsidP="00AF1990">
      <w:pPr>
        <w:rPr>
          <w:b/>
          <w:bCs/>
        </w:rPr>
      </w:pPr>
    </w:p>
    <w:p w14:paraId="0DBDA404" w14:textId="77777777" w:rsidR="00AA3D48" w:rsidRDefault="00AA3D48" w:rsidP="00AF1990">
      <w:pPr>
        <w:rPr>
          <w:b/>
          <w:bCs/>
        </w:rPr>
      </w:pPr>
    </w:p>
    <w:p w14:paraId="3DC20878" w14:textId="77777777" w:rsidR="007F1A10" w:rsidRDefault="007F1A10" w:rsidP="00AF1990">
      <w:pPr>
        <w:rPr>
          <w:b/>
          <w:bCs/>
        </w:rPr>
      </w:pPr>
    </w:p>
    <w:p w14:paraId="66D3FA20" w14:textId="57CBC5C0" w:rsidR="00AF1990" w:rsidRDefault="00AF1990" w:rsidP="00AF1990">
      <w:pPr>
        <w:rPr>
          <w:b/>
          <w:bCs/>
        </w:rPr>
      </w:pPr>
      <w:r>
        <w:rPr>
          <w:b/>
          <w:bCs/>
        </w:rPr>
        <w:t>Appendix</w:t>
      </w:r>
    </w:p>
    <w:p w14:paraId="12A30E9B" w14:textId="77777777" w:rsidR="00AA3D48" w:rsidRDefault="00AA3D48" w:rsidP="00AF1990">
      <w:pPr>
        <w:rPr>
          <w:b/>
          <w:bCs/>
        </w:rPr>
      </w:pPr>
    </w:p>
    <w:p w14:paraId="6D2F8CAB" w14:textId="3572240D" w:rsidR="00AF1990" w:rsidRDefault="00AF1990" w:rsidP="00AF1990">
      <w:pPr>
        <w:rPr>
          <w:b/>
          <w:bCs/>
        </w:rPr>
      </w:pPr>
      <w:r>
        <w:rPr>
          <w:b/>
          <w:bCs/>
        </w:rPr>
        <w:t>Report to Town Council 17</w:t>
      </w:r>
      <w:r w:rsidR="006C09CD" w:rsidRPr="006C09CD">
        <w:rPr>
          <w:b/>
          <w:bCs/>
          <w:vertAlign w:val="superscript"/>
        </w:rPr>
        <w:t>th</w:t>
      </w:r>
      <w:r>
        <w:rPr>
          <w:b/>
          <w:bCs/>
        </w:rPr>
        <w:t xml:space="preserve"> September 2018</w:t>
      </w:r>
    </w:p>
    <w:p w14:paraId="54345D4D" w14:textId="010025E5" w:rsidR="00AF1990" w:rsidRDefault="00AF1990" w:rsidP="00AF1990">
      <w:pPr>
        <w:rPr>
          <w:b/>
          <w:bCs/>
        </w:rPr>
      </w:pPr>
      <w:r>
        <w:rPr>
          <w:b/>
          <w:bCs/>
        </w:rPr>
        <w:t>Town Council Community Service Award Scheme</w:t>
      </w:r>
    </w:p>
    <w:p w14:paraId="7DBA6D46" w14:textId="77777777" w:rsidR="007F1A10" w:rsidRDefault="007F1A10" w:rsidP="00AF1990">
      <w:pPr>
        <w:rPr>
          <w:b/>
          <w:bCs/>
        </w:rPr>
      </w:pPr>
    </w:p>
    <w:p w14:paraId="77EC4370" w14:textId="73FF0147" w:rsidR="00AF1990" w:rsidRDefault="00AF1990" w:rsidP="00AF1990">
      <w:r>
        <w:t>At the Town council meeting held on 16</w:t>
      </w:r>
      <w:r>
        <w:rPr>
          <w:vertAlign w:val="superscript"/>
        </w:rPr>
        <w:t>th</w:t>
      </w:r>
      <w:r>
        <w:t xml:space="preserve"> July 2018 there was a request for consideration to be given to establishing a community service award scheme. </w:t>
      </w:r>
    </w:p>
    <w:p w14:paraId="18E0E6EC" w14:textId="77777777" w:rsidR="007F1A10" w:rsidRDefault="007F1A10" w:rsidP="00AF1990"/>
    <w:p w14:paraId="3DE4122E" w14:textId="0707B565" w:rsidR="00AF1990" w:rsidRDefault="00AF1990" w:rsidP="00AF1990">
      <w:r>
        <w:t>There are many town and community councils and parish councils in England that operate award schemes. Typically, they are often aligned with the AGM when the winners are announced and presentations made, but it can be a separate event. It may involve a single award to an individual. Alternatively there can be multiple award categories. The awards themselves may comprise a Civic Award badge and framed certificate. Usually it is about recognition for service to the community rather than any monetary award. Some awards may be sponsored with the sponsor’s name on the award.</w:t>
      </w:r>
    </w:p>
    <w:p w14:paraId="4DC68602" w14:textId="77777777" w:rsidR="007F1A10" w:rsidRDefault="007F1A10" w:rsidP="00AF1990"/>
    <w:p w14:paraId="719A372A" w14:textId="540FDBE8" w:rsidR="00AF1990" w:rsidRDefault="00AF1990" w:rsidP="00AF1990">
      <w:r>
        <w:t>Nominations can be made by the general public and Members of the Town Council (except that no Member can nominate themselves and no Member will be eligible to receive an award).</w:t>
      </w:r>
    </w:p>
    <w:p w14:paraId="7F7443AC" w14:textId="77777777" w:rsidR="007F1A10" w:rsidRDefault="007F1A10" w:rsidP="00AF1990"/>
    <w:p w14:paraId="444338E6" w14:textId="2A550902" w:rsidR="00AF1990" w:rsidRDefault="00AF1990" w:rsidP="00AF1990">
      <w:pPr>
        <w:rPr>
          <w:u w:val="single"/>
        </w:rPr>
      </w:pPr>
      <w:r>
        <w:rPr>
          <w:u w:val="single"/>
        </w:rPr>
        <w:t>Option1</w:t>
      </w:r>
    </w:p>
    <w:p w14:paraId="1B475E61" w14:textId="77777777" w:rsidR="007F1A10" w:rsidRDefault="007F1A10" w:rsidP="00AF1990">
      <w:pPr>
        <w:rPr>
          <w:u w:val="single"/>
        </w:rPr>
      </w:pPr>
    </w:p>
    <w:p w14:paraId="61EAA618" w14:textId="1BFC821D" w:rsidR="00AF1990" w:rsidRDefault="00AF1990" w:rsidP="00AF1990">
      <w:r>
        <w:t>This would involve a single Civic Award that would be made to an individual who has made an outstanding contribution to the community. Although primarily for individuals the award could be given to a community or voluntary group which has made a positive difference.</w:t>
      </w:r>
    </w:p>
    <w:p w14:paraId="411841F7" w14:textId="77777777" w:rsidR="007F1A10" w:rsidRDefault="007F1A10" w:rsidP="00AF1990"/>
    <w:p w14:paraId="01F2DF0F" w14:textId="5AA779BE" w:rsidR="00AF1990" w:rsidRDefault="00AF1990" w:rsidP="00AF1990">
      <w:pPr>
        <w:rPr>
          <w:u w:val="single"/>
        </w:rPr>
      </w:pPr>
      <w:r>
        <w:rPr>
          <w:u w:val="single"/>
        </w:rPr>
        <w:t>Option2</w:t>
      </w:r>
    </w:p>
    <w:p w14:paraId="65F66622" w14:textId="77777777" w:rsidR="007F1A10" w:rsidRDefault="007F1A10" w:rsidP="00AF1990">
      <w:pPr>
        <w:rPr>
          <w:u w:val="single"/>
        </w:rPr>
      </w:pPr>
    </w:p>
    <w:p w14:paraId="5D63EAFC" w14:textId="38B906B6" w:rsidR="00AF1990" w:rsidRDefault="00AF1990" w:rsidP="00AF1990">
      <w:r>
        <w:t>This would involve different award categories. Examples could be:</w:t>
      </w:r>
    </w:p>
    <w:p w14:paraId="2D433E39" w14:textId="77777777" w:rsidR="007F1A10" w:rsidRDefault="007F1A10" w:rsidP="00AF1990"/>
    <w:p w14:paraId="5D3AA9A7" w14:textId="77777777" w:rsidR="00AF1990" w:rsidRDefault="00AF1990" w:rsidP="00AF1990">
      <w:pPr>
        <w:pStyle w:val="ListParagraph"/>
        <w:numPr>
          <w:ilvl w:val="0"/>
          <w:numId w:val="24"/>
        </w:numPr>
        <w:rPr>
          <w:rFonts w:ascii="Arial" w:hAnsi="Arial" w:cs="Arial"/>
          <w:sz w:val="24"/>
          <w:szCs w:val="24"/>
          <w:lang w:val="en-GB"/>
        </w:rPr>
      </w:pPr>
      <w:r>
        <w:rPr>
          <w:rFonts w:ascii="Arial" w:hAnsi="Arial" w:cs="Arial"/>
          <w:sz w:val="24"/>
          <w:szCs w:val="24"/>
          <w:lang w:val="en-GB"/>
        </w:rPr>
        <w:t>Civic Award for individuals</w:t>
      </w:r>
    </w:p>
    <w:p w14:paraId="2E8B4FEC" w14:textId="77777777" w:rsidR="00AF1990" w:rsidRDefault="00AF1990" w:rsidP="00AF1990">
      <w:pPr>
        <w:pStyle w:val="ListParagraph"/>
        <w:numPr>
          <w:ilvl w:val="0"/>
          <w:numId w:val="24"/>
        </w:numPr>
        <w:rPr>
          <w:rFonts w:ascii="Arial" w:hAnsi="Arial" w:cs="Arial"/>
          <w:sz w:val="24"/>
          <w:szCs w:val="24"/>
          <w:lang w:val="en-GB"/>
        </w:rPr>
      </w:pPr>
      <w:r>
        <w:rPr>
          <w:rFonts w:ascii="Arial" w:hAnsi="Arial" w:cs="Arial"/>
          <w:sz w:val="24"/>
          <w:szCs w:val="24"/>
          <w:lang w:val="en-GB"/>
        </w:rPr>
        <w:t>Youth Award for individuals under 21</w:t>
      </w:r>
    </w:p>
    <w:p w14:paraId="3185EBEC" w14:textId="77777777" w:rsidR="00AF1990" w:rsidRDefault="00AF1990" w:rsidP="00AF1990">
      <w:pPr>
        <w:pStyle w:val="ListParagraph"/>
        <w:numPr>
          <w:ilvl w:val="0"/>
          <w:numId w:val="24"/>
        </w:numPr>
        <w:rPr>
          <w:rFonts w:ascii="Arial" w:hAnsi="Arial" w:cs="Arial"/>
          <w:sz w:val="24"/>
          <w:szCs w:val="24"/>
          <w:lang w:val="en-GB"/>
        </w:rPr>
      </w:pPr>
      <w:r>
        <w:rPr>
          <w:rFonts w:ascii="Arial" w:hAnsi="Arial" w:cs="Arial"/>
          <w:sz w:val="24"/>
          <w:szCs w:val="24"/>
          <w:lang w:val="en-GB"/>
        </w:rPr>
        <w:t>Business Award for a business that has engaged with the community for the benefit of the town</w:t>
      </w:r>
    </w:p>
    <w:p w14:paraId="79B898BE" w14:textId="46571D46" w:rsidR="00AF1990" w:rsidRDefault="00AF1990" w:rsidP="00AF1990">
      <w:pPr>
        <w:pStyle w:val="ListParagraph"/>
        <w:numPr>
          <w:ilvl w:val="0"/>
          <w:numId w:val="24"/>
        </w:numPr>
        <w:rPr>
          <w:rFonts w:ascii="Arial" w:hAnsi="Arial" w:cs="Arial"/>
          <w:sz w:val="24"/>
          <w:szCs w:val="24"/>
          <w:lang w:val="en-GB"/>
        </w:rPr>
      </w:pPr>
      <w:r>
        <w:rPr>
          <w:rFonts w:ascii="Arial" w:hAnsi="Arial" w:cs="Arial"/>
          <w:sz w:val="24"/>
          <w:szCs w:val="24"/>
          <w:lang w:val="en-GB"/>
        </w:rPr>
        <w:t>Community Award for a community group or local organisation that has achieved some significant benefit for the area</w:t>
      </w:r>
    </w:p>
    <w:p w14:paraId="170AD927" w14:textId="77777777" w:rsidR="007F1A10" w:rsidRDefault="007F1A10" w:rsidP="007F1A10">
      <w:pPr>
        <w:pStyle w:val="ListParagraph"/>
        <w:ind w:left="1080"/>
        <w:rPr>
          <w:rFonts w:ascii="Arial" w:hAnsi="Arial" w:cs="Arial"/>
          <w:sz w:val="24"/>
          <w:szCs w:val="24"/>
          <w:lang w:val="en-GB"/>
        </w:rPr>
      </w:pPr>
    </w:p>
    <w:p w14:paraId="39C8B353" w14:textId="16397507" w:rsidR="00AF1990" w:rsidRDefault="00AF1990" w:rsidP="00AF1990">
      <w:r>
        <w:t>There are variations depending on the type of award / recognition required eg Lifetime Achievement, Volunteer of the Year, Creative Arts Achievement, Sporting Achievement, Mayor’s Award.</w:t>
      </w:r>
    </w:p>
    <w:p w14:paraId="354B4870" w14:textId="77777777" w:rsidR="007F1A10" w:rsidRDefault="007F1A10" w:rsidP="00AF1990"/>
    <w:p w14:paraId="63944C32" w14:textId="2426C1B0" w:rsidR="00AF1990" w:rsidRDefault="00AF1990" w:rsidP="00AF1990">
      <w:r>
        <w:t>Publicity would need to be given to the Award(s) scheme and a selection panel would need to be established. There might be the possibility of attracting a sponsor for one or other awards if option 2 is pursued, in which case a representative of the sponsor should be on the selection panel.</w:t>
      </w:r>
    </w:p>
    <w:p w14:paraId="7DE13DF9" w14:textId="77777777" w:rsidR="007F1A10" w:rsidRDefault="007F1A10" w:rsidP="00AF1990"/>
    <w:p w14:paraId="1540B063" w14:textId="6F9D8F9C" w:rsidR="007F1A10" w:rsidRDefault="00AF1990" w:rsidP="00AF1990">
      <w:r>
        <w:t xml:space="preserve">The Award(s) can be promoted via the website, by Members using social media, and word of mouth. Nominations can be made by completing an online form on the website or printing </w:t>
      </w:r>
    </w:p>
    <w:p w14:paraId="4FE62AEA" w14:textId="4C093D7B" w:rsidR="007F1A10" w:rsidRDefault="007F1A10" w:rsidP="00AF1990"/>
    <w:p w14:paraId="198875CC" w14:textId="77777777" w:rsidR="007F1A10" w:rsidRDefault="007F1A10" w:rsidP="00AF1990"/>
    <w:p w14:paraId="7C6D30D9" w14:textId="77777777" w:rsidR="007F1A10" w:rsidRDefault="007F1A10" w:rsidP="00AF1990"/>
    <w:p w14:paraId="5BF5DB34" w14:textId="0A9B3EBF" w:rsidR="007F1A10" w:rsidRDefault="007F1A10" w:rsidP="00AF1990"/>
    <w:p w14:paraId="00C2EE99" w14:textId="51480274" w:rsidR="00B74F13" w:rsidRDefault="00B74F13" w:rsidP="00AF1990"/>
    <w:p w14:paraId="5292EFB0" w14:textId="6A02062E" w:rsidR="00B74F13" w:rsidRDefault="00B74F13" w:rsidP="00AF1990"/>
    <w:p w14:paraId="6AB40B58" w14:textId="7E5CB75D" w:rsidR="00B74F13" w:rsidRDefault="00B74F13" w:rsidP="00AF1990"/>
    <w:p w14:paraId="3BFC61A5" w14:textId="271CD512" w:rsidR="00B74F13" w:rsidRDefault="00B74F13" w:rsidP="00AF1990">
      <w:r>
        <w:t>and submitting a hard copy. Once the closing date has passed entries will be checked by the Town Clerk to ensure the criteria are met and a selection panel will then be convened. Arrangements would then be made for a presentation by the Mayor.</w:t>
      </w:r>
    </w:p>
    <w:p w14:paraId="55BEED78" w14:textId="77777777" w:rsidR="00B74F13" w:rsidRDefault="00B74F13" w:rsidP="00AF1990"/>
    <w:p w14:paraId="56FB314D" w14:textId="01E73B9A" w:rsidR="00AF1990" w:rsidRDefault="00AF1990" w:rsidP="00AF1990">
      <w:r>
        <w:t>Option 1 would be low cost and involve minimum administration and more limited time commitment from Members. Option 2 would have more administration and require a larger time commitment.</w:t>
      </w:r>
    </w:p>
    <w:p w14:paraId="1EE63107" w14:textId="77777777" w:rsidR="007F1A10" w:rsidRDefault="007F1A10" w:rsidP="00AF1990"/>
    <w:p w14:paraId="7D9F3395" w14:textId="77777777" w:rsidR="00AF1990" w:rsidRDefault="00AF1990" w:rsidP="00AF1990">
      <w:r>
        <w:t>If Members are minded to introduce an award scheme it is recommended that this is on the basis of option 1, that is a single annual award and is introduced in 2019. If this proves successful consideration can be given to expanding the scheme in future years.</w:t>
      </w:r>
    </w:p>
    <w:p w14:paraId="5F8AC873" w14:textId="77777777" w:rsidR="00AF1990" w:rsidRDefault="00AF1990" w:rsidP="00AF1990"/>
    <w:p w14:paraId="6A38BE37" w14:textId="77777777" w:rsidR="00AF1990" w:rsidRDefault="00AF1990" w:rsidP="00AF1990">
      <w:r>
        <w:t>Phil Davy</w:t>
      </w:r>
    </w:p>
    <w:p w14:paraId="1DE6270A" w14:textId="1CC2810B" w:rsidR="00AF1990" w:rsidRDefault="00AF1990" w:rsidP="00AF1990">
      <w:r>
        <w:t>Town Clerk</w:t>
      </w:r>
    </w:p>
    <w:p w14:paraId="6CDD4EE5" w14:textId="0128A779" w:rsidR="00766EDC" w:rsidRDefault="00766EDC" w:rsidP="00AF1990"/>
    <w:p w14:paraId="12285644" w14:textId="77777777" w:rsidR="007A47F8" w:rsidRDefault="007A47F8" w:rsidP="00766EDC">
      <w:pPr>
        <w:rPr>
          <w:b/>
          <w:bCs/>
        </w:rPr>
      </w:pPr>
    </w:p>
    <w:p w14:paraId="0A9159F5" w14:textId="77777777" w:rsidR="007A47F8" w:rsidRDefault="007A47F8" w:rsidP="00766EDC">
      <w:pPr>
        <w:rPr>
          <w:b/>
          <w:bCs/>
        </w:rPr>
      </w:pPr>
    </w:p>
    <w:p w14:paraId="5346A77E" w14:textId="77777777" w:rsidR="007A47F8" w:rsidRDefault="007A47F8" w:rsidP="00766EDC">
      <w:pPr>
        <w:rPr>
          <w:b/>
          <w:bCs/>
        </w:rPr>
      </w:pPr>
    </w:p>
    <w:p w14:paraId="52A40A83" w14:textId="77777777" w:rsidR="007A47F8" w:rsidRDefault="007A47F8" w:rsidP="00766EDC">
      <w:pPr>
        <w:rPr>
          <w:b/>
          <w:bCs/>
        </w:rPr>
      </w:pPr>
    </w:p>
    <w:p w14:paraId="3FA130DF" w14:textId="77777777" w:rsidR="007A47F8" w:rsidRDefault="007A47F8" w:rsidP="00766EDC">
      <w:pPr>
        <w:rPr>
          <w:b/>
          <w:bCs/>
        </w:rPr>
      </w:pPr>
    </w:p>
    <w:p w14:paraId="1CEAF9B3" w14:textId="77777777" w:rsidR="007A47F8" w:rsidRDefault="007A47F8" w:rsidP="00766EDC">
      <w:pPr>
        <w:rPr>
          <w:b/>
          <w:bCs/>
        </w:rPr>
      </w:pPr>
    </w:p>
    <w:p w14:paraId="4F38ECED" w14:textId="77777777" w:rsidR="007A47F8" w:rsidRDefault="007A47F8" w:rsidP="00766EDC">
      <w:pPr>
        <w:rPr>
          <w:b/>
          <w:bCs/>
        </w:rPr>
      </w:pPr>
    </w:p>
    <w:p w14:paraId="78F94CC9" w14:textId="77777777" w:rsidR="007A47F8" w:rsidRDefault="007A47F8" w:rsidP="00766EDC">
      <w:pPr>
        <w:rPr>
          <w:b/>
          <w:bCs/>
        </w:rPr>
      </w:pPr>
    </w:p>
    <w:p w14:paraId="1C189821" w14:textId="77777777" w:rsidR="007A47F8" w:rsidRDefault="007A47F8" w:rsidP="00766EDC">
      <w:pPr>
        <w:rPr>
          <w:b/>
          <w:bCs/>
        </w:rPr>
      </w:pPr>
    </w:p>
    <w:p w14:paraId="328F21BC" w14:textId="77777777" w:rsidR="007A47F8" w:rsidRDefault="007A47F8" w:rsidP="00766EDC">
      <w:pPr>
        <w:rPr>
          <w:b/>
          <w:bCs/>
        </w:rPr>
      </w:pPr>
    </w:p>
    <w:p w14:paraId="0A8A3F30" w14:textId="77777777" w:rsidR="007A47F8" w:rsidRDefault="007A47F8" w:rsidP="00766EDC">
      <w:pPr>
        <w:rPr>
          <w:b/>
          <w:bCs/>
        </w:rPr>
      </w:pPr>
    </w:p>
    <w:p w14:paraId="3BE5FDFA" w14:textId="77777777" w:rsidR="007A47F8" w:rsidRDefault="007A47F8" w:rsidP="00766EDC">
      <w:pPr>
        <w:rPr>
          <w:b/>
          <w:bCs/>
        </w:rPr>
      </w:pPr>
    </w:p>
    <w:p w14:paraId="07EC79A0" w14:textId="77777777" w:rsidR="007A47F8" w:rsidRDefault="007A47F8" w:rsidP="00766EDC">
      <w:pPr>
        <w:rPr>
          <w:b/>
          <w:bCs/>
        </w:rPr>
      </w:pPr>
    </w:p>
    <w:p w14:paraId="7F49FDED" w14:textId="77777777" w:rsidR="007A47F8" w:rsidRDefault="007A47F8" w:rsidP="00766EDC">
      <w:pPr>
        <w:rPr>
          <w:b/>
          <w:bCs/>
        </w:rPr>
      </w:pPr>
    </w:p>
    <w:p w14:paraId="7FD12B9E" w14:textId="77777777" w:rsidR="007A47F8" w:rsidRDefault="007A47F8" w:rsidP="00766EDC">
      <w:pPr>
        <w:rPr>
          <w:b/>
          <w:bCs/>
        </w:rPr>
      </w:pPr>
    </w:p>
    <w:p w14:paraId="437B0002" w14:textId="77777777" w:rsidR="007A47F8" w:rsidRDefault="007A47F8" w:rsidP="00766EDC">
      <w:pPr>
        <w:rPr>
          <w:b/>
          <w:bCs/>
        </w:rPr>
      </w:pPr>
    </w:p>
    <w:p w14:paraId="2E766AF6" w14:textId="77777777" w:rsidR="007A47F8" w:rsidRDefault="007A47F8" w:rsidP="00766EDC">
      <w:pPr>
        <w:rPr>
          <w:b/>
          <w:bCs/>
        </w:rPr>
      </w:pPr>
    </w:p>
    <w:p w14:paraId="55F78C8F" w14:textId="77777777" w:rsidR="007A47F8" w:rsidRDefault="007A47F8" w:rsidP="00766EDC">
      <w:pPr>
        <w:rPr>
          <w:b/>
          <w:bCs/>
        </w:rPr>
      </w:pPr>
    </w:p>
    <w:p w14:paraId="46F53F1C" w14:textId="77777777" w:rsidR="007A47F8" w:rsidRDefault="007A47F8" w:rsidP="00766EDC">
      <w:pPr>
        <w:rPr>
          <w:b/>
          <w:bCs/>
        </w:rPr>
      </w:pPr>
    </w:p>
    <w:p w14:paraId="3F0F7826" w14:textId="77777777" w:rsidR="007A47F8" w:rsidRDefault="007A47F8" w:rsidP="00766EDC">
      <w:pPr>
        <w:rPr>
          <w:b/>
          <w:bCs/>
        </w:rPr>
      </w:pPr>
    </w:p>
    <w:p w14:paraId="2A0A4E0D" w14:textId="77777777" w:rsidR="007A47F8" w:rsidRDefault="007A47F8" w:rsidP="00766EDC">
      <w:pPr>
        <w:rPr>
          <w:b/>
          <w:bCs/>
        </w:rPr>
      </w:pPr>
    </w:p>
    <w:p w14:paraId="70F0A60F" w14:textId="77777777" w:rsidR="007A47F8" w:rsidRDefault="007A47F8" w:rsidP="00766EDC">
      <w:pPr>
        <w:rPr>
          <w:b/>
          <w:bCs/>
        </w:rPr>
      </w:pPr>
    </w:p>
    <w:p w14:paraId="64C0AF08" w14:textId="77777777" w:rsidR="007A47F8" w:rsidRDefault="007A47F8" w:rsidP="00766EDC">
      <w:pPr>
        <w:rPr>
          <w:b/>
          <w:bCs/>
        </w:rPr>
      </w:pPr>
    </w:p>
    <w:p w14:paraId="74513F7E" w14:textId="77777777" w:rsidR="007A47F8" w:rsidRDefault="007A47F8" w:rsidP="00766EDC">
      <w:pPr>
        <w:rPr>
          <w:b/>
          <w:bCs/>
        </w:rPr>
      </w:pPr>
    </w:p>
    <w:p w14:paraId="00F36293" w14:textId="77777777" w:rsidR="007A47F8" w:rsidRDefault="007A47F8" w:rsidP="00766EDC">
      <w:pPr>
        <w:rPr>
          <w:b/>
          <w:bCs/>
        </w:rPr>
      </w:pPr>
    </w:p>
    <w:p w14:paraId="2B138AD4" w14:textId="77777777" w:rsidR="007A47F8" w:rsidRDefault="007A47F8" w:rsidP="00766EDC">
      <w:pPr>
        <w:rPr>
          <w:b/>
          <w:bCs/>
        </w:rPr>
      </w:pPr>
    </w:p>
    <w:p w14:paraId="4A1E2C33" w14:textId="77777777" w:rsidR="007A47F8" w:rsidRDefault="007A47F8" w:rsidP="00766EDC">
      <w:pPr>
        <w:rPr>
          <w:b/>
          <w:bCs/>
        </w:rPr>
      </w:pPr>
    </w:p>
    <w:p w14:paraId="47521699" w14:textId="77777777" w:rsidR="007A47F8" w:rsidRDefault="007A47F8" w:rsidP="00766EDC">
      <w:pPr>
        <w:rPr>
          <w:b/>
          <w:bCs/>
        </w:rPr>
      </w:pPr>
    </w:p>
    <w:p w14:paraId="4189528C" w14:textId="77777777" w:rsidR="007F1A10" w:rsidRDefault="007F1A10" w:rsidP="00766EDC">
      <w:pPr>
        <w:rPr>
          <w:b/>
          <w:bCs/>
        </w:rPr>
      </w:pPr>
    </w:p>
    <w:p w14:paraId="7EE09ABB" w14:textId="77777777" w:rsidR="007F1A10" w:rsidRDefault="007F1A10" w:rsidP="00766EDC">
      <w:pPr>
        <w:rPr>
          <w:b/>
          <w:bCs/>
        </w:rPr>
      </w:pPr>
    </w:p>
    <w:p w14:paraId="67AE5407" w14:textId="77777777" w:rsidR="007F1A10" w:rsidRDefault="007F1A10" w:rsidP="00766EDC">
      <w:pPr>
        <w:rPr>
          <w:b/>
          <w:bCs/>
        </w:rPr>
      </w:pPr>
    </w:p>
    <w:p w14:paraId="48525636" w14:textId="77777777" w:rsidR="007F1A10" w:rsidRDefault="007F1A10" w:rsidP="00766EDC">
      <w:pPr>
        <w:rPr>
          <w:b/>
          <w:bCs/>
        </w:rPr>
      </w:pPr>
    </w:p>
    <w:p w14:paraId="4A6F83FE" w14:textId="77777777" w:rsidR="007F1A10" w:rsidRDefault="007F1A10" w:rsidP="00766EDC">
      <w:pPr>
        <w:rPr>
          <w:b/>
          <w:bCs/>
        </w:rPr>
      </w:pPr>
    </w:p>
    <w:p w14:paraId="0FA4CF49" w14:textId="77777777" w:rsidR="007F1A10" w:rsidRDefault="007F1A10" w:rsidP="00766EDC">
      <w:pPr>
        <w:rPr>
          <w:b/>
          <w:bCs/>
        </w:rPr>
      </w:pPr>
    </w:p>
    <w:p w14:paraId="5BDE5EAD" w14:textId="77777777" w:rsidR="007F1A10" w:rsidRDefault="007F1A10" w:rsidP="00766EDC">
      <w:pPr>
        <w:rPr>
          <w:b/>
          <w:bCs/>
        </w:rPr>
      </w:pPr>
    </w:p>
    <w:p w14:paraId="2C5C228C" w14:textId="77777777" w:rsidR="007F1A10" w:rsidRDefault="007F1A10" w:rsidP="00766EDC">
      <w:pPr>
        <w:rPr>
          <w:b/>
          <w:bCs/>
        </w:rPr>
      </w:pPr>
    </w:p>
    <w:p w14:paraId="34FD0DD9" w14:textId="77777777" w:rsidR="007F1A10" w:rsidRDefault="007F1A10" w:rsidP="00766EDC">
      <w:pPr>
        <w:rPr>
          <w:b/>
          <w:bCs/>
        </w:rPr>
      </w:pPr>
    </w:p>
    <w:p w14:paraId="577EEBEA" w14:textId="77777777" w:rsidR="007F1A10" w:rsidRDefault="007F1A10" w:rsidP="00766EDC">
      <w:pPr>
        <w:rPr>
          <w:b/>
          <w:bCs/>
        </w:rPr>
      </w:pPr>
    </w:p>
    <w:p w14:paraId="42087268" w14:textId="77777777" w:rsidR="007F1A10" w:rsidRDefault="007F1A10" w:rsidP="00766EDC">
      <w:pPr>
        <w:rPr>
          <w:b/>
          <w:bCs/>
        </w:rPr>
      </w:pPr>
    </w:p>
    <w:p w14:paraId="4E378C05" w14:textId="77777777" w:rsidR="007F1A10" w:rsidRDefault="007F1A10" w:rsidP="00766EDC">
      <w:pPr>
        <w:rPr>
          <w:b/>
          <w:bCs/>
        </w:rPr>
      </w:pPr>
    </w:p>
    <w:p w14:paraId="00207402" w14:textId="44038C95" w:rsidR="00766EDC" w:rsidRDefault="00766EDC" w:rsidP="00766EDC">
      <w:pPr>
        <w:rPr>
          <w:b/>
          <w:bCs/>
        </w:rPr>
      </w:pPr>
      <w:r>
        <w:rPr>
          <w:b/>
          <w:bCs/>
        </w:rPr>
        <w:t>Agenda Item 8.7</w:t>
      </w:r>
    </w:p>
    <w:p w14:paraId="780F0EFF" w14:textId="54AD286A" w:rsidR="00766EDC" w:rsidRDefault="00766EDC" w:rsidP="00766EDC">
      <w:pPr>
        <w:rPr>
          <w:b/>
          <w:bCs/>
        </w:rPr>
      </w:pPr>
      <w:r>
        <w:rPr>
          <w:b/>
          <w:bCs/>
        </w:rPr>
        <w:t xml:space="preserve">Report to Town Council </w:t>
      </w:r>
      <w:r w:rsidR="00CF688F">
        <w:rPr>
          <w:b/>
          <w:bCs/>
        </w:rPr>
        <w:t>26</w:t>
      </w:r>
      <w:r>
        <w:rPr>
          <w:b/>
          <w:bCs/>
          <w:vertAlign w:val="superscript"/>
        </w:rPr>
        <w:t>th</w:t>
      </w:r>
      <w:r>
        <w:rPr>
          <w:b/>
          <w:bCs/>
        </w:rPr>
        <w:t xml:space="preserve"> September 2022</w:t>
      </w:r>
    </w:p>
    <w:p w14:paraId="74BF3529" w14:textId="2AEB8853" w:rsidR="00766EDC" w:rsidRDefault="00766EDC" w:rsidP="00766EDC">
      <w:pPr>
        <w:rPr>
          <w:b/>
          <w:bCs/>
        </w:rPr>
      </w:pPr>
      <w:r>
        <w:rPr>
          <w:b/>
          <w:bCs/>
        </w:rPr>
        <w:t>Training Plan Draft</w:t>
      </w:r>
    </w:p>
    <w:p w14:paraId="28D9A5EE" w14:textId="77777777" w:rsidR="007F1A10" w:rsidRDefault="007F1A10" w:rsidP="00766EDC">
      <w:pPr>
        <w:rPr>
          <w:b/>
          <w:bCs/>
        </w:rPr>
      </w:pPr>
    </w:p>
    <w:p w14:paraId="66675D1A" w14:textId="40BF63C4" w:rsidR="00766EDC" w:rsidRDefault="00766EDC" w:rsidP="00766EDC">
      <w:r>
        <w:t>The Local Government and Elections (Wales) Act 2021 section 67 requires town and community councils to make and publish a plan about the training provision for its members and staff. The first training plan must be published by 5</w:t>
      </w:r>
      <w:r>
        <w:rPr>
          <w:vertAlign w:val="superscript"/>
        </w:rPr>
        <w:t>th</w:t>
      </w:r>
      <w:r>
        <w:t xml:space="preserve"> November 2022. The training plan should reflect on and address whether the council has the skills and knowledge it needs to deliver its plans most effectively. The primary purpose of the training plan is to support councillors to have the relevant training to carry out their role.</w:t>
      </w:r>
    </w:p>
    <w:p w14:paraId="09633AE9" w14:textId="77777777" w:rsidR="007F1A10" w:rsidRDefault="007F1A10" w:rsidP="00766EDC"/>
    <w:p w14:paraId="266BAE5A" w14:textId="3ED7B4EB" w:rsidR="00766EDC" w:rsidRDefault="00766EDC" w:rsidP="00766EDC">
      <w:r>
        <w:t xml:space="preserve">A draft Training Plan is appended for Members consideration. </w:t>
      </w:r>
    </w:p>
    <w:p w14:paraId="74445EA7" w14:textId="77777777" w:rsidR="007F1A10" w:rsidRDefault="007F1A10" w:rsidP="00766EDC"/>
    <w:p w14:paraId="0C0C687F" w14:textId="7DF03136" w:rsidR="00766EDC" w:rsidRDefault="00766EDC" w:rsidP="00766EDC">
      <w:r>
        <w:t xml:space="preserve">It is recommended: </w:t>
      </w:r>
    </w:p>
    <w:p w14:paraId="029CF143" w14:textId="77777777" w:rsidR="007F1A10" w:rsidRDefault="007F1A10" w:rsidP="00766EDC"/>
    <w:p w14:paraId="531193A5" w14:textId="59E04891" w:rsidR="00766EDC" w:rsidRDefault="00766EDC" w:rsidP="00766EDC">
      <w:r>
        <w:t>1 That Members indicate any additional content they would like to see incorporated within the Training Plan which will be presented to the October meeting for final approval in order that the Plan can be published on the website to meet the 5th November deadline.</w:t>
      </w:r>
    </w:p>
    <w:p w14:paraId="0C4CC97C" w14:textId="77777777" w:rsidR="007F1A10" w:rsidRDefault="007F1A10" w:rsidP="00766EDC"/>
    <w:p w14:paraId="645A1408" w14:textId="78DA4640" w:rsidR="00766EDC" w:rsidRDefault="00766EDC" w:rsidP="00766EDC">
      <w:r>
        <w:t>2 That a financial allocation of £1000 is made available to fund training over the remainder of the financial year.</w:t>
      </w:r>
    </w:p>
    <w:p w14:paraId="68C60BE5" w14:textId="77777777" w:rsidR="007F1A10" w:rsidRDefault="007F1A10" w:rsidP="00766EDC"/>
    <w:p w14:paraId="6EBF50BE" w14:textId="10C339C5" w:rsidR="00766EDC" w:rsidRDefault="00766EDC" w:rsidP="00766EDC">
      <w:r>
        <w:t>3 That the specific training priorities identified from the self assessment questionnaire are progressed with the respective individual Members by the Town Clerk and bookings made with One Voice Wales and /or Planning Aid Wales as appropriate.</w:t>
      </w:r>
    </w:p>
    <w:p w14:paraId="2C8BEB6C" w14:textId="77777777" w:rsidR="007F1A10" w:rsidRDefault="007F1A10" w:rsidP="00766EDC"/>
    <w:p w14:paraId="3C89810F" w14:textId="77777777" w:rsidR="00766EDC" w:rsidRDefault="00766EDC" w:rsidP="00766EDC">
      <w:r>
        <w:t xml:space="preserve">4 Notwithstanding the Training Plan any Member can make a training support request through the Town Clerk where there will be a clear benefit in terms of the management and governance of the Town Council and the Town Clerk be delegated to make appropriate arrangements within the financial allocation under recommendation 2. </w:t>
      </w:r>
    </w:p>
    <w:p w14:paraId="0228F5FE" w14:textId="77777777" w:rsidR="00766EDC" w:rsidRDefault="00766EDC" w:rsidP="00766EDC"/>
    <w:p w14:paraId="7871C712" w14:textId="77777777" w:rsidR="00766EDC" w:rsidRDefault="00766EDC" w:rsidP="00766EDC">
      <w:r>
        <w:t>Phil Davy</w:t>
      </w:r>
    </w:p>
    <w:p w14:paraId="3FEEE76A" w14:textId="7249EE15" w:rsidR="00766EDC" w:rsidRDefault="00766EDC" w:rsidP="00766EDC">
      <w:r>
        <w:t>Town Clerk</w:t>
      </w:r>
    </w:p>
    <w:p w14:paraId="193F94A4" w14:textId="3736188B" w:rsidR="00CA3DB5" w:rsidRDefault="00CA3DB5" w:rsidP="00766EDC"/>
    <w:p w14:paraId="3158527B" w14:textId="24610530" w:rsidR="00CA3DB5" w:rsidRDefault="00CA3DB5" w:rsidP="00766EDC"/>
    <w:p w14:paraId="3910C75F" w14:textId="53BD658C" w:rsidR="00CA3DB5" w:rsidRDefault="00CA3DB5" w:rsidP="00766EDC"/>
    <w:p w14:paraId="23ED8420" w14:textId="69F2986A" w:rsidR="00CA3DB5" w:rsidRDefault="00CA3DB5" w:rsidP="00766EDC"/>
    <w:p w14:paraId="1ACDFDB7" w14:textId="6B8B1BD6" w:rsidR="00CA3DB5" w:rsidRDefault="00CA3DB5" w:rsidP="00766EDC"/>
    <w:p w14:paraId="52B7D016" w14:textId="70B6B2D5" w:rsidR="00CA3DB5" w:rsidRDefault="00CA3DB5" w:rsidP="00766EDC"/>
    <w:p w14:paraId="2BF7833A" w14:textId="517206A2" w:rsidR="00CA3DB5" w:rsidRDefault="00CA3DB5" w:rsidP="00766EDC"/>
    <w:p w14:paraId="1E756865" w14:textId="1932A19E" w:rsidR="00CA3DB5" w:rsidRDefault="00CA3DB5" w:rsidP="00766EDC"/>
    <w:p w14:paraId="466EE358" w14:textId="2714829C" w:rsidR="00CA3DB5" w:rsidRDefault="00CA3DB5" w:rsidP="00766EDC"/>
    <w:p w14:paraId="58E353C4" w14:textId="24116FC7" w:rsidR="00CA3DB5" w:rsidRDefault="00CA3DB5" w:rsidP="00766EDC"/>
    <w:p w14:paraId="4BF9FC82" w14:textId="5058F18D" w:rsidR="00CA3DB5" w:rsidRDefault="00CA3DB5" w:rsidP="00766EDC"/>
    <w:p w14:paraId="7F377E64" w14:textId="0EF8D02C" w:rsidR="00CA3DB5" w:rsidRDefault="00CA3DB5" w:rsidP="00766EDC"/>
    <w:p w14:paraId="284B3533" w14:textId="6844B061" w:rsidR="00CA3DB5" w:rsidRDefault="00CA3DB5" w:rsidP="00766EDC"/>
    <w:p w14:paraId="5C051856" w14:textId="77777777" w:rsidR="007F1A10" w:rsidRDefault="007F1A10" w:rsidP="00CA3DB5">
      <w:pPr>
        <w:rPr>
          <w:b/>
          <w:bCs/>
        </w:rPr>
      </w:pPr>
    </w:p>
    <w:p w14:paraId="323AA0C4" w14:textId="77777777" w:rsidR="007F1A10" w:rsidRDefault="007F1A10" w:rsidP="00CA3DB5">
      <w:pPr>
        <w:rPr>
          <w:b/>
          <w:bCs/>
        </w:rPr>
      </w:pPr>
    </w:p>
    <w:p w14:paraId="52C6F1EA" w14:textId="77777777" w:rsidR="007F1A10" w:rsidRDefault="007F1A10" w:rsidP="00CA3DB5">
      <w:pPr>
        <w:rPr>
          <w:b/>
          <w:bCs/>
        </w:rPr>
      </w:pPr>
    </w:p>
    <w:p w14:paraId="4504566B" w14:textId="77777777" w:rsidR="007F1A10" w:rsidRDefault="007F1A10" w:rsidP="00CA3DB5">
      <w:pPr>
        <w:rPr>
          <w:b/>
          <w:bCs/>
        </w:rPr>
      </w:pPr>
    </w:p>
    <w:p w14:paraId="4C7F3322" w14:textId="77777777" w:rsidR="007F1A10" w:rsidRDefault="007F1A10" w:rsidP="00CA3DB5">
      <w:pPr>
        <w:rPr>
          <w:b/>
          <w:bCs/>
        </w:rPr>
      </w:pPr>
    </w:p>
    <w:p w14:paraId="20BD5675" w14:textId="77777777" w:rsidR="007F1A10" w:rsidRDefault="007F1A10" w:rsidP="00CA3DB5">
      <w:pPr>
        <w:rPr>
          <w:b/>
          <w:bCs/>
        </w:rPr>
      </w:pPr>
    </w:p>
    <w:p w14:paraId="1AF94E22" w14:textId="77777777" w:rsidR="007F1A10" w:rsidRDefault="007F1A10" w:rsidP="00CA3DB5">
      <w:pPr>
        <w:rPr>
          <w:b/>
          <w:bCs/>
        </w:rPr>
      </w:pPr>
    </w:p>
    <w:p w14:paraId="02C35792" w14:textId="77777777" w:rsidR="007F1A10" w:rsidRDefault="007F1A10" w:rsidP="00CA3DB5">
      <w:pPr>
        <w:rPr>
          <w:b/>
          <w:bCs/>
        </w:rPr>
      </w:pPr>
    </w:p>
    <w:p w14:paraId="65791EA8" w14:textId="77777777" w:rsidR="007F1A10" w:rsidRDefault="007F1A10" w:rsidP="00CA3DB5">
      <w:pPr>
        <w:rPr>
          <w:b/>
          <w:bCs/>
        </w:rPr>
      </w:pPr>
    </w:p>
    <w:p w14:paraId="19C022FC" w14:textId="729A12B5" w:rsidR="00CA3DB5" w:rsidRDefault="00CA3DB5" w:rsidP="00CA3DB5">
      <w:pPr>
        <w:rPr>
          <w:b/>
          <w:bCs/>
        </w:rPr>
      </w:pPr>
      <w:r>
        <w:rPr>
          <w:b/>
          <w:bCs/>
        </w:rPr>
        <w:t>Caerphilly Town Council</w:t>
      </w:r>
    </w:p>
    <w:p w14:paraId="7B0ADA4F" w14:textId="12D80DD4" w:rsidR="00CA3DB5" w:rsidRDefault="00CA3DB5" w:rsidP="00CA3DB5">
      <w:pPr>
        <w:rPr>
          <w:b/>
          <w:bCs/>
        </w:rPr>
      </w:pPr>
      <w:r>
        <w:rPr>
          <w:b/>
          <w:bCs/>
        </w:rPr>
        <w:t>Training Plan</w:t>
      </w:r>
    </w:p>
    <w:p w14:paraId="05972A3A" w14:textId="77777777" w:rsidR="007F1A10" w:rsidRDefault="007F1A10" w:rsidP="00CA3DB5">
      <w:pPr>
        <w:rPr>
          <w:b/>
          <w:bCs/>
        </w:rPr>
      </w:pPr>
    </w:p>
    <w:p w14:paraId="6A6614D0" w14:textId="133BACFE" w:rsidR="00CA3DB5" w:rsidRDefault="00CA3DB5" w:rsidP="00CA3DB5">
      <w:r>
        <w:t>The Local Government and Elections (Wales) Act 2021 introduced a statutory requirement for town and community councils to have a training plan for Members and staff (section 67). The intention behind this requirement is to support councillors with the relevant training to carry out their role. It is recognised that this should be carried out in a proportionate way, taking into account factors such as the activities undertaken by the council, and the current expertise of councillors and the clerk. The Town Council performs a limited range of functions and owns no land or buildings but notwithstanding Members need to be equipped to undertake their responsibilities which are set down in law. Training can take many forms and includes in person or remote access courses, webinars, attendance at conferences and seminars, in house briefings from the Town Clerk or representatives from other organisations, personal reading and research.</w:t>
      </w:r>
    </w:p>
    <w:p w14:paraId="73684F68" w14:textId="77777777" w:rsidR="007F1A10" w:rsidRDefault="007F1A10" w:rsidP="00CA3DB5"/>
    <w:p w14:paraId="6939632D" w14:textId="03BB3F66" w:rsidR="00CA3DB5" w:rsidRDefault="00CA3DB5" w:rsidP="00CA3DB5">
      <w:r>
        <w:t>There are essential skills and knowledge that all councillors should have and to this end therefore all should attend the basic provision:</w:t>
      </w:r>
    </w:p>
    <w:p w14:paraId="417BCDD9" w14:textId="77777777" w:rsidR="007F1A10" w:rsidRDefault="007F1A10" w:rsidP="00CA3DB5"/>
    <w:p w14:paraId="599E999A" w14:textId="77777777"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Induction</w:t>
      </w:r>
    </w:p>
    <w:p w14:paraId="34778422" w14:textId="77777777"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Code of Conduct</w:t>
      </w:r>
    </w:p>
    <w:p w14:paraId="6814E85D" w14:textId="4594D499"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Financial Management and Governance</w:t>
      </w:r>
    </w:p>
    <w:p w14:paraId="79ACD875" w14:textId="77777777" w:rsidR="007F1A10" w:rsidRDefault="007F1A10" w:rsidP="007F1A10">
      <w:pPr>
        <w:pStyle w:val="ListParagraph"/>
        <w:ind w:left="1080"/>
        <w:rPr>
          <w:rFonts w:ascii="Arial" w:hAnsi="Arial" w:cs="Arial"/>
          <w:sz w:val="24"/>
          <w:szCs w:val="24"/>
          <w:lang w:val="en-GB"/>
        </w:rPr>
      </w:pPr>
    </w:p>
    <w:p w14:paraId="052313BA" w14:textId="37FFE21E" w:rsidR="00CA3DB5" w:rsidRDefault="00CA3DB5" w:rsidP="00CA3DB5">
      <w:r>
        <w:t xml:space="preserve">Beyond these basics and to assess other priorities a self assessment questionnaire was issued to Members in May 2022. The purpose was to assess the skills and knowledge together with the coverage and depth. There was a limited response which has meant it has not been possible to build a complete picture. However the council benefits from Members who have extensive local government experience over many years, and experience gained from their respective careers in public and private roles, and one third of the Members are also Caerphilly County Borough Councillors which brings added benefits from a training perspective.  Members who did respond to the self assessment questionnaire identified topics where they would like the opportunity of additional training. </w:t>
      </w:r>
    </w:p>
    <w:p w14:paraId="6E92797A" w14:textId="77777777" w:rsidR="007F1A10" w:rsidRDefault="007F1A10" w:rsidP="00CA3DB5"/>
    <w:p w14:paraId="2DB8752D" w14:textId="77777777" w:rsidR="00CA3DB5" w:rsidRDefault="00CA3DB5" w:rsidP="00CA3DB5">
      <w:r>
        <w:t>Welcome packs were provided to all Members following the election in May 2022. Included in the packs were copies of the Register of Members Interests, the Code of Conduct, Standing Orders and Financial Regulations and the self assessment questionnaire.</w:t>
      </w:r>
    </w:p>
    <w:p w14:paraId="18741871" w14:textId="044B42B2" w:rsidR="00CA3DB5" w:rsidRDefault="00CA3DB5" w:rsidP="00CA3DB5">
      <w:r>
        <w:t>The Town Clerk arranged an induction for all Members on 23</w:t>
      </w:r>
      <w:r>
        <w:rPr>
          <w:vertAlign w:val="superscript"/>
        </w:rPr>
        <w:t>rd</w:t>
      </w:r>
      <w:r>
        <w:t xml:space="preserve"> May 2022 which was attended by 10 Members of the Town Council. This included an introduction to the council as a legal entity and to the governance provided through the Standing Orders and Financial Regulations.</w:t>
      </w:r>
    </w:p>
    <w:p w14:paraId="564A666D" w14:textId="77777777" w:rsidR="007F1A10" w:rsidRDefault="007F1A10" w:rsidP="00CA3DB5"/>
    <w:p w14:paraId="38DA5967" w14:textId="7F485389" w:rsidR="00CA3DB5" w:rsidRDefault="00CA3DB5" w:rsidP="00CA3DB5">
      <w:r>
        <w:t xml:space="preserve">Caerphilly County Borough Council will offer Code of Conduct training for town and community councils in September 2022. Any Member who hasn’t attended training on the Code of Conduct within the last 12 months will be encouraged to attend. </w:t>
      </w:r>
    </w:p>
    <w:p w14:paraId="14B9BD36" w14:textId="77777777" w:rsidR="007F1A10" w:rsidRDefault="007F1A10" w:rsidP="00CA3DB5"/>
    <w:p w14:paraId="2BA4A0A8" w14:textId="349C7FA2" w:rsidR="00CA3DB5" w:rsidRDefault="00CA3DB5" w:rsidP="00CA3DB5">
      <w:r>
        <w:t>Feedback from Members suggests that the following are areas where Members would welcome training opportunities:</w:t>
      </w:r>
    </w:p>
    <w:p w14:paraId="72D93A79" w14:textId="77777777" w:rsidR="007F1A10" w:rsidRDefault="007F1A10" w:rsidP="00CA3DB5"/>
    <w:p w14:paraId="65B41782" w14:textId="1826CCF0"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Planning policies / planning applications</w:t>
      </w:r>
    </w:p>
    <w:p w14:paraId="2390CBE9" w14:textId="1C5F19A9" w:rsidR="00B74F13" w:rsidRDefault="00B74F13" w:rsidP="00B74F13"/>
    <w:p w14:paraId="076837F9" w14:textId="4437FB30" w:rsidR="00B74F13" w:rsidRDefault="00B74F13" w:rsidP="00B74F13"/>
    <w:p w14:paraId="32AC2EF7" w14:textId="12927AFF" w:rsidR="00B74F13" w:rsidRDefault="00B74F13" w:rsidP="00B74F13"/>
    <w:p w14:paraId="18854422" w14:textId="4B93885E" w:rsidR="00B74F13" w:rsidRDefault="00B74F13" w:rsidP="00B74F13"/>
    <w:p w14:paraId="75E36AF1" w14:textId="308A95DD" w:rsidR="00B74F13" w:rsidRDefault="00B74F13" w:rsidP="00B74F13"/>
    <w:p w14:paraId="4FA411EE" w14:textId="6450BEB6" w:rsidR="00B74F13" w:rsidRDefault="00B74F13" w:rsidP="00B74F13"/>
    <w:p w14:paraId="08B13180" w14:textId="10C4A5C3" w:rsidR="00B74F13" w:rsidRDefault="00B74F13" w:rsidP="00B74F13"/>
    <w:p w14:paraId="48F6C532" w14:textId="77777777"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Council as employer (HR policy and procedures)</w:t>
      </w:r>
    </w:p>
    <w:p w14:paraId="3DF7E961" w14:textId="77777777"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Local Government Law</w:t>
      </w:r>
    </w:p>
    <w:p w14:paraId="35025414" w14:textId="55339FAF" w:rsidR="007F1A10" w:rsidRPr="00B74F13" w:rsidRDefault="00CA3DB5" w:rsidP="007F1A10">
      <w:pPr>
        <w:pStyle w:val="ListParagraph"/>
        <w:numPr>
          <w:ilvl w:val="0"/>
          <w:numId w:val="28"/>
        </w:numPr>
        <w:rPr>
          <w:rFonts w:ascii="Arial" w:hAnsi="Arial" w:cs="Arial"/>
          <w:sz w:val="24"/>
          <w:szCs w:val="24"/>
          <w:lang w:val="en-GB"/>
        </w:rPr>
      </w:pPr>
      <w:r>
        <w:rPr>
          <w:rFonts w:ascii="Arial" w:hAnsi="Arial" w:cs="Arial"/>
          <w:sz w:val="24"/>
          <w:szCs w:val="24"/>
          <w:lang w:val="en-GB"/>
        </w:rPr>
        <w:t>Local Government Finance</w:t>
      </w:r>
    </w:p>
    <w:p w14:paraId="089F4D1E" w14:textId="77777777"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 xml:space="preserve">Community engagement </w:t>
      </w:r>
    </w:p>
    <w:p w14:paraId="625E21A2" w14:textId="77777777"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Climate change / biodiversity duty</w:t>
      </w:r>
    </w:p>
    <w:p w14:paraId="503D245C" w14:textId="77777777"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Governance</w:t>
      </w:r>
    </w:p>
    <w:p w14:paraId="54A8B576" w14:textId="35604128" w:rsidR="00CA3DB5" w:rsidRDefault="00CA3DB5" w:rsidP="00CA3DB5">
      <w:pPr>
        <w:pStyle w:val="ListParagraph"/>
        <w:numPr>
          <w:ilvl w:val="0"/>
          <w:numId w:val="28"/>
        </w:numPr>
        <w:rPr>
          <w:rFonts w:ascii="Arial" w:hAnsi="Arial" w:cs="Arial"/>
          <w:sz w:val="24"/>
          <w:szCs w:val="24"/>
          <w:lang w:val="en-GB"/>
        </w:rPr>
      </w:pPr>
      <w:r>
        <w:rPr>
          <w:rFonts w:ascii="Arial" w:hAnsi="Arial" w:cs="Arial"/>
          <w:sz w:val="24"/>
          <w:szCs w:val="24"/>
          <w:lang w:val="en-GB"/>
        </w:rPr>
        <w:t>Town/Community Councils Functions</w:t>
      </w:r>
    </w:p>
    <w:p w14:paraId="48B076B8" w14:textId="77777777" w:rsidR="007F1A10" w:rsidRDefault="007F1A10" w:rsidP="00AC7A3B">
      <w:pPr>
        <w:pStyle w:val="ListParagraph"/>
        <w:ind w:left="1080"/>
        <w:rPr>
          <w:rFonts w:ascii="Arial" w:hAnsi="Arial" w:cs="Arial"/>
          <w:sz w:val="24"/>
          <w:szCs w:val="24"/>
          <w:lang w:val="en-GB"/>
        </w:rPr>
      </w:pPr>
    </w:p>
    <w:p w14:paraId="67465A1D" w14:textId="77777777" w:rsidR="00CA3DB5" w:rsidRDefault="00CA3DB5" w:rsidP="00CA3DB5">
      <w:r>
        <w:t xml:space="preserve">The above topic areas can all be addressed either through the modules offered by One Voice Wales which are open to non member councils, or Planning Aid Wales. </w:t>
      </w:r>
    </w:p>
    <w:p w14:paraId="10FBFA1B" w14:textId="77777777" w:rsidR="00CA3DB5" w:rsidRDefault="00CA3DB5" w:rsidP="00CA3DB5"/>
    <w:p w14:paraId="2DB6A30B" w14:textId="723C47D0" w:rsidR="00CA3DB5" w:rsidRPr="00AC7A3B" w:rsidRDefault="00CA3DB5" w:rsidP="00CA3DB5">
      <w:pPr>
        <w:rPr>
          <w:b/>
          <w:bCs/>
        </w:rPr>
      </w:pPr>
      <w:r w:rsidRPr="00AC7A3B">
        <w:rPr>
          <w:b/>
          <w:bCs/>
        </w:rPr>
        <w:t>Staff Training</w:t>
      </w:r>
    </w:p>
    <w:p w14:paraId="5299B08A" w14:textId="30C72C70" w:rsidR="00CA3DB5" w:rsidRDefault="00CA3DB5" w:rsidP="00CA3DB5">
      <w:r>
        <w:t>The Town Clerk maintains up to date knowledge through membership of the Society of Local Council Clerks. From time to time remote access courses or webinars may be identified as an opportunity to get more detailed information. This could relate to topical issues that affect the running of the Town Council such as cyber security or legislation that imposes new duties on the sector.</w:t>
      </w:r>
    </w:p>
    <w:p w14:paraId="64009190" w14:textId="77777777" w:rsidR="00AC7A3B" w:rsidRDefault="00AC7A3B" w:rsidP="00CA3DB5"/>
    <w:p w14:paraId="6D168C46" w14:textId="77777777" w:rsidR="00CA3DB5" w:rsidRDefault="00CA3DB5" w:rsidP="00CA3DB5">
      <w:r>
        <w:t>Training for the Administrative Assistant is on the job.</w:t>
      </w:r>
    </w:p>
    <w:p w14:paraId="15105A16" w14:textId="77777777" w:rsidR="00CA3DB5" w:rsidRDefault="00CA3DB5" w:rsidP="00CA3DB5">
      <w:r>
        <w:t>When any new staff are recruited any training needs should be identified through a formal induction process.</w:t>
      </w:r>
    </w:p>
    <w:p w14:paraId="2F5CACD3" w14:textId="77777777" w:rsidR="00CA3DB5" w:rsidRDefault="00CA3DB5" w:rsidP="00CA3DB5"/>
    <w:p w14:paraId="337E20C9" w14:textId="0000A52D" w:rsidR="00AC7A3B" w:rsidRPr="00AC7A3B" w:rsidRDefault="00CA3DB5" w:rsidP="00CA3DB5">
      <w:pPr>
        <w:rPr>
          <w:b/>
          <w:bCs/>
        </w:rPr>
      </w:pPr>
      <w:r w:rsidRPr="00AC7A3B">
        <w:rPr>
          <w:b/>
          <w:bCs/>
        </w:rPr>
        <w:t>Volunteer Training</w:t>
      </w:r>
    </w:p>
    <w:p w14:paraId="001BD6E0" w14:textId="77777777" w:rsidR="00CA3DB5" w:rsidRDefault="00CA3DB5" w:rsidP="00CA3DB5">
      <w:r>
        <w:t>The Town Council does not employ any regular volunteers. Volunteer stewards are appointed for the fireworks display and are briefed on the day and deployed in pairs to specific locations.</w:t>
      </w:r>
    </w:p>
    <w:p w14:paraId="470F065F" w14:textId="77777777" w:rsidR="00CA3DB5" w:rsidRDefault="00CA3DB5" w:rsidP="00CA3DB5"/>
    <w:p w14:paraId="464C8114" w14:textId="33CD58B6" w:rsidR="00AC7A3B" w:rsidRPr="00AC7A3B" w:rsidRDefault="00CA3DB5" w:rsidP="00CA3DB5">
      <w:pPr>
        <w:rPr>
          <w:b/>
          <w:bCs/>
        </w:rPr>
      </w:pPr>
      <w:r w:rsidRPr="00AC7A3B">
        <w:rPr>
          <w:b/>
          <w:bCs/>
        </w:rPr>
        <w:t>Budget</w:t>
      </w:r>
    </w:p>
    <w:p w14:paraId="574C3B49" w14:textId="77777777" w:rsidR="00CA3DB5" w:rsidRDefault="00CA3DB5" w:rsidP="00CA3DB5">
      <w:r>
        <w:t xml:space="preserve">The estimates for 2022/23 financial year do not include any budget provision for training. Circumstances have changed with the new duty imposed by Welsh Government through the LGE(Wales) Act 2021. It is anticipated that savings may arise during 2022/23 and it is suggested that £1000 is approved in order to progress the specific training needs identified above in the current financial year. For future years a separate budget head will be established. Modules offered by One Voice Wales which are delivered remotely are charged at £55 for non members. Planning Aid Wales have an online session “An Introduction to Planning” specifically focused on the role of town and community councils in the planning system which costs £35 per place. </w:t>
      </w:r>
    </w:p>
    <w:p w14:paraId="228B3A8F" w14:textId="77777777" w:rsidR="00CA3DB5" w:rsidRDefault="00CA3DB5" w:rsidP="00CA3DB5"/>
    <w:p w14:paraId="52524E06" w14:textId="77777777" w:rsidR="00CA3DB5" w:rsidRPr="00AC7A3B" w:rsidRDefault="00CA3DB5" w:rsidP="00CA3DB5">
      <w:pPr>
        <w:rPr>
          <w:b/>
          <w:bCs/>
        </w:rPr>
      </w:pPr>
      <w:r w:rsidRPr="00AC7A3B">
        <w:rPr>
          <w:b/>
          <w:bCs/>
        </w:rPr>
        <w:t xml:space="preserve">Review </w:t>
      </w:r>
    </w:p>
    <w:p w14:paraId="3A88205C" w14:textId="77777777" w:rsidR="00CA3DB5" w:rsidRDefault="00CA3DB5" w:rsidP="00CA3DB5">
      <w:r>
        <w:t xml:space="preserve">The LGE (Wales) Act 2021 imposes a duty to review the training plan from time to time and as a minimum within 3 months of every ordinary election. However a more frequent review may be necessary if there is a change in circumstances such as following a by election or taking on new responsibilities. </w:t>
      </w:r>
    </w:p>
    <w:p w14:paraId="134E3DA5" w14:textId="77777777" w:rsidR="00CA3DB5" w:rsidRDefault="00CA3DB5" w:rsidP="00CA3DB5">
      <w:r>
        <w:t>Setting aside the formal review requirements a flexible approach will be maintained such that at any time Members can request support to pursue additional training where it can be demonstrated this will be a benefit to the management and governance of the council.</w:t>
      </w:r>
    </w:p>
    <w:p w14:paraId="3B9F9CB6" w14:textId="77777777" w:rsidR="00CA3DB5" w:rsidRDefault="00CA3DB5" w:rsidP="00CA3DB5"/>
    <w:p w14:paraId="754BCDAD" w14:textId="77777777" w:rsidR="00CA3DB5" w:rsidRDefault="00CA3DB5" w:rsidP="00CA3DB5">
      <w:r>
        <w:t>Approved October 2022</w:t>
      </w:r>
    </w:p>
    <w:p w14:paraId="2E2F64B0" w14:textId="77777777" w:rsidR="00CA3DB5" w:rsidRDefault="00CA3DB5" w:rsidP="00766EDC"/>
    <w:p w14:paraId="4FAF7C54" w14:textId="1B6A5CEE" w:rsidR="00EF34FC" w:rsidRDefault="00EF34FC" w:rsidP="00766EDC"/>
    <w:p w14:paraId="48637F69" w14:textId="77777777" w:rsidR="007A47F8" w:rsidRDefault="007A47F8" w:rsidP="00EF34FC"/>
    <w:p w14:paraId="57582217" w14:textId="77777777" w:rsidR="00AC7A3B" w:rsidRDefault="00AC7A3B" w:rsidP="00EF34FC">
      <w:pPr>
        <w:rPr>
          <w:b/>
          <w:bCs/>
        </w:rPr>
      </w:pPr>
    </w:p>
    <w:p w14:paraId="727595E4" w14:textId="77777777" w:rsidR="00AC7A3B" w:rsidRDefault="00AC7A3B" w:rsidP="00EF34FC">
      <w:pPr>
        <w:rPr>
          <w:b/>
          <w:bCs/>
        </w:rPr>
      </w:pPr>
    </w:p>
    <w:p w14:paraId="52B9283D" w14:textId="77777777" w:rsidR="00AC7A3B" w:rsidRDefault="00AC7A3B" w:rsidP="00EF34FC">
      <w:pPr>
        <w:rPr>
          <w:b/>
          <w:bCs/>
        </w:rPr>
      </w:pPr>
    </w:p>
    <w:p w14:paraId="4BA68238" w14:textId="2449A0AD" w:rsidR="00EF34FC" w:rsidRDefault="00EF34FC" w:rsidP="00EF34FC">
      <w:pPr>
        <w:rPr>
          <w:b/>
          <w:bCs/>
        </w:rPr>
      </w:pPr>
      <w:r>
        <w:rPr>
          <w:b/>
          <w:bCs/>
        </w:rPr>
        <w:t>Agenda Item 8.8</w:t>
      </w:r>
    </w:p>
    <w:p w14:paraId="4DDE7316" w14:textId="721DC78C" w:rsidR="00EF34FC" w:rsidRDefault="00EF34FC" w:rsidP="00EF34FC">
      <w:pPr>
        <w:rPr>
          <w:b/>
          <w:bCs/>
        </w:rPr>
      </w:pPr>
      <w:r>
        <w:rPr>
          <w:b/>
          <w:bCs/>
        </w:rPr>
        <w:t xml:space="preserve">Report to Town Council </w:t>
      </w:r>
      <w:r w:rsidR="00CF688F">
        <w:rPr>
          <w:b/>
          <w:bCs/>
        </w:rPr>
        <w:t>26</w:t>
      </w:r>
      <w:r>
        <w:rPr>
          <w:b/>
          <w:bCs/>
          <w:vertAlign w:val="superscript"/>
        </w:rPr>
        <w:t>th</w:t>
      </w:r>
      <w:r>
        <w:rPr>
          <w:b/>
          <w:bCs/>
        </w:rPr>
        <w:t xml:space="preserve"> September 2022</w:t>
      </w:r>
    </w:p>
    <w:p w14:paraId="69F1FD8A" w14:textId="6F6803F3" w:rsidR="00EF34FC" w:rsidRDefault="00EF34FC" w:rsidP="00EF34FC">
      <w:pPr>
        <w:rPr>
          <w:b/>
          <w:bCs/>
        </w:rPr>
      </w:pPr>
      <w:r>
        <w:rPr>
          <w:b/>
          <w:bCs/>
        </w:rPr>
        <w:t>Environment (Wales) Act 2016 – Biodiversity Statement Review</w:t>
      </w:r>
    </w:p>
    <w:p w14:paraId="046C61CA" w14:textId="77777777" w:rsidR="00AC7A3B" w:rsidRDefault="00AC7A3B" w:rsidP="00EF34FC">
      <w:pPr>
        <w:rPr>
          <w:b/>
          <w:bCs/>
        </w:rPr>
      </w:pPr>
    </w:p>
    <w:p w14:paraId="03987C37" w14:textId="4CF0340F" w:rsidR="00EF34FC" w:rsidRDefault="00EF34FC" w:rsidP="00EF34FC">
      <w:r>
        <w:t>Under section 6 of the Environment (Wales) Act 2016 public authorities in Wales have a duty to maintain and enhance biodiversity and promote the resilience of ecosystems. To comply with the duty public authorities must prepare and publish a plan setting out what they propose to do to maintain and enhance biodiversity and promote resilience. The first plan had to be published by the end of 2019 and has to be reviewed every three years after this date. The review is now due.</w:t>
      </w:r>
    </w:p>
    <w:p w14:paraId="360A0DB3" w14:textId="77777777" w:rsidR="00AC7A3B" w:rsidRDefault="00AC7A3B" w:rsidP="00EF34FC"/>
    <w:p w14:paraId="0BE1FEBC" w14:textId="3ABC553C" w:rsidR="00EF34FC" w:rsidRDefault="00EF34FC" w:rsidP="00EF34FC">
      <w:r>
        <w:t xml:space="preserve">Biodiversity refers to the variety of life found on earth. It includes all species of plants and animals and their abundance and genetic diversity. Ecosystems are functioning units made up of living organisms (plants, animals and micro organisms) in conjunction with their non living environment (air, water, minerals and soil) and all the diverse and complex interactions that take place between them. </w:t>
      </w:r>
    </w:p>
    <w:p w14:paraId="661EA407" w14:textId="77777777" w:rsidR="00AC7A3B" w:rsidRDefault="00AC7A3B" w:rsidP="00EF34FC"/>
    <w:p w14:paraId="77F620F9" w14:textId="40879A74" w:rsidR="00EF34FC" w:rsidRDefault="00EF34FC" w:rsidP="00EF34FC">
      <w:r>
        <w:t>Biodiversity underpins all lives and livelihoods and supports the functioning and resilience of ecosystems in oceans, wetlands, lakes, rivers, mountains, forests, and agricultural landscapes. However biodiversity faces huge threats from:</w:t>
      </w:r>
    </w:p>
    <w:p w14:paraId="2D3D1BEC" w14:textId="77777777" w:rsidR="00AC7A3B" w:rsidRDefault="00AC7A3B" w:rsidP="00EF34FC"/>
    <w:p w14:paraId="385BF6E1" w14:textId="77777777" w:rsidR="00EF34FC" w:rsidRDefault="00EF34FC" w:rsidP="00EF34FC">
      <w:pPr>
        <w:pStyle w:val="ListParagraph"/>
        <w:numPr>
          <w:ilvl w:val="0"/>
          <w:numId w:val="25"/>
        </w:numPr>
        <w:rPr>
          <w:rFonts w:ascii="Arial" w:hAnsi="Arial" w:cs="Arial"/>
          <w:sz w:val="24"/>
          <w:szCs w:val="24"/>
          <w:lang w:val="en-GB"/>
        </w:rPr>
      </w:pPr>
      <w:r>
        <w:rPr>
          <w:rFonts w:ascii="Arial" w:hAnsi="Arial" w:cs="Arial"/>
          <w:sz w:val="24"/>
          <w:szCs w:val="24"/>
          <w:lang w:val="en-GB"/>
        </w:rPr>
        <w:t>Climate change</w:t>
      </w:r>
    </w:p>
    <w:p w14:paraId="3B1AEA7C" w14:textId="77777777" w:rsidR="00EF34FC" w:rsidRDefault="00EF34FC" w:rsidP="00EF34FC">
      <w:pPr>
        <w:pStyle w:val="ListParagraph"/>
        <w:numPr>
          <w:ilvl w:val="0"/>
          <w:numId w:val="25"/>
        </w:numPr>
        <w:rPr>
          <w:rFonts w:ascii="Arial" w:hAnsi="Arial" w:cs="Arial"/>
          <w:sz w:val="24"/>
          <w:szCs w:val="24"/>
          <w:lang w:val="en-GB"/>
        </w:rPr>
      </w:pPr>
      <w:r>
        <w:rPr>
          <w:rFonts w:ascii="Arial" w:hAnsi="Arial" w:cs="Arial"/>
          <w:sz w:val="24"/>
          <w:szCs w:val="24"/>
          <w:lang w:val="en-GB"/>
        </w:rPr>
        <w:t>Habitat loss</w:t>
      </w:r>
    </w:p>
    <w:p w14:paraId="12A25B3C" w14:textId="77777777" w:rsidR="00EF34FC" w:rsidRDefault="00EF34FC" w:rsidP="00EF34FC">
      <w:pPr>
        <w:pStyle w:val="ListParagraph"/>
        <w:numPr>
          <w:ilvl w:val="0"/>
          <w:numId w:val="25"/>
        </w:numPr>
        <w:rPr>
          <w:rFonts w:ascii="Arial" w:hAnsi="Arial" w:cs="Arial"/>
          <w:sz w:val="24"/>
          <w:szCs w:val="24"/>
          <w:lang w:val="en-GB"/>
        </w:rPr>
      </w:pPr>
      <w:r>
        <w:rPr>
          <w:rFonts w:ascii="Arial" w:hAnsi="Arial" w:cs="Arial"/>
          <w:sz w:val="24"/>
          <w:szCs w:val="24"/>
          <w:lang w:val="en-GB"/>
        </w:rPr>
        <w:t>Pollution</w:t>
      </w:r>
    </w:p>
    <w:p w14:paraId="7992CB82" w14:textId="77777777" w:rsidR="00EF34FC" w:rsidRDefault="00EF34FC" w:rsidP="00EF34FC">
      <w:pPr>
        <w:pStyle w:val="ListParagraph"/>
        <w:numPr>
          <w:ilvl w:val="0"/>
          <w:numId w:val="25"/>
        </w:numPr>
        <w:rPr>
          <w:rFonts w:ascii="Arial" w:hAnsi="Arial" w:cs="Arial"/>
          <w:sz w:val="24"/>
          <w:szCs w:val="24"/>
          <w:lang w:val="en-GB"/>
        </w:rPr>
      </w:pPr>
      <w:r>
        <w:rPr>
          <w:rFonts w:ascii="Arial" w:hAnsi="Arial" w:cs="Arial"/>
          <w:sz w:val="24"/>
          <w:szCs w:val="24"/>
          <w:lang w:val="en-GB"/>
        </w:rPr>
        <w:t>Invasive species</w:t>
      </w:r>
    </w:p>
    <w:p w14:paraId="0F963BB5" w14:textId="77777777" w:rsidR="00EF34FC" w:rsidRDefault="00EF34FC" w:rsidP="00EF34FC">
      <w:pPr>
        <w:pStyle w:val="ListParagraph"/>
        <w:numPr>
          <w:ilvl w:val="0"/>
          <w:numId w:val="25"/>
        </w:numPr>
        <w:rPr>
          <w:rFonts w:ascii="Arial" w:hAnsi="Arial" w:cs="Arial"/>
          <w:sz w:val="24"/>
          <w:szCs w:val="24"/>
          <w:lang w:val="en-GB"/>
        </w:rPr>
      </w:pPr>
      <w:r>
        <w:rPr>
          <w:rFonts w:ascii="Arial" w:hAnsi="Arial" w:cs="Arial"/>
          <w:sz w:val="24"/>
          <w:szCs w:val="24"/>
          <w:lang w:val="en-GB"/>
        </w:rPr>
        <w:t>Overexploitation</w:t>
      </w:r>
    </w:p>
    <w:p w14:paraId="117D3D70" w14:textId="7F77E33B" w:rsidR="00EF34FC" w:rsidRDefault="00EF34FC" w:rsidP="00EF34FC">
      <w:pPr>
        <w:pStyle w:val="ListParagraph"/>
        <w:numPr>
          <w:ilvl w:val="0"/>
          <w:numId w:val="25"/>
        </w:numPr>
        <w:rPr>
          <w:rFonts w:ascii="Arial" w:hAnsi="Arial" w:cs="Arial"/>
          <w:sz w:val="24"/>
          <w:szCs w:val="24"/>
          <w:lang w:val="en-GB"/>
        </w:rPr>
      </w:pPr>
      <w:r>
        <w:rPr>
          <w:rFonts w:ascii="Arial" w:hAnsi="Arial" w:cs="Arial"/>
          <w:sz w:val="24"/>
          <w:szCs w:val="24"/>
          <w:lang w:val="en-GB"/>
        </w:rPr>
        <w:t>Epidemics and infectious diseases</w:t>
      </w:r>
    </w:p>
    <w:p w14:paraId="355541AD" w14:textId="77777777" w:rsidR="00AC7A3B" w:rsidRDefault="00AC7A3B" w:rsidP="00AC7A3B">
      <w:pPr>
        <w:pStyle w:val="ListParagraph"/>
        <w:ind w:left="1080"/>
        <w:rPr>
          <w:rFonts w:ascii="Arial" w:hAnsi="Arial" w:cs="Arial"/>
          <w:sz w:val="24"/>
          <w:szCs w:val="24"/>
          <w:lang w:val="en-GB"/>
        </w:rPr>
      </w:pPr>
    </w:p>
    <w:p w14:paraId="0CAAAB63" w14:textId="22C54B69" w:rsidR="00EF34FC" w:rsidRDefault="00EF34FC" w:rsidP="00EF34FC">
      <w:r>
        <w:t xml:space="preserve">The threats are now so great that many thousands of plant and animal species face extinction. </w:t>
      </w:r>
    </w:p>
    <w:p w14:paraId="05EAD284" w14:textId="77777777" w:rsidR="00AC7A3B" w:rsidRDefault="00AC7A3B" w:rsidP="00EF34FC"/>
    <w:p w14:paraId="0A7DA333" w14:textId="1C9ABD7D" w:rsidR="00EF34FC" w:rsidRDefault="00EF34FC" w:rsidP="00EF34FC">
      <w:r>
        <w:t xml:space="preserve">The section 6 duty is about taking steps to protect nature in our towns, cities, public places and wider landscape, both through practical action on the ground and in the way all public functions are carried out. </w:t>
      </w:r>
    </w:p>
    <w:p w14:paraId="77642C57" w14:textId="77777777" w:rsidR="00AC7A3B" w:rsidRDefault="00AC7A3B" w:rsidP="00EF34FC"/>
    <w:p w14:paraId="10EA91C7" w14:textId="5905EDD4" w:rsidR="00EF34FC" w:rsidRDefault="00EF34FC" w:rsidP="00EF34FC">
      <w:r>
        <w:t xml:space="preserve">The scope for action on the part of the Town Council is very limited especially as no land is owned or managed. Even where there is no responsibility for land management decisions can still affect biodiversity through for example adopting a more sustainable locally sourced procurement policy or through funding decisions and conditions. </w:t>
      </w:r>
    </w:p>
    <w:p w14:paraId="5381D154" w14:textId="77777777" w:rsidR="00AC7A3B" w:rsidRDefault="00AC7A3B" w:rsidP="00EF34FC"/>
    <w:p w14:paraId="11E74641" w14:textId="36487243" w:rsidR="00EF34FC" w:rsidRDefault="00EF34FC" w:rsidP="00EF34FC">
      <w:r>
        <w:t>A copy of the Biodiversity Statement approved in October 2019 is appended. Although there has been an election since then and there have been changes to the membership of the Town Council the activities remain largely unchanged. It is therefore difficult to see what further actions / commentary can be added to the plan.</w:t>
      </w:r>
    </w:p>
    <w:p w14:paraId="145439A7" w14:textId="77777777" w:rsidR="00AC7A3B" w:rsidRDefault="00AC7A3B" w:rsidP="00EF34FC"/>
    <w:p w14:paraId="707EDF9C" w14:textId="77777777" w:rsidR="00EF34FC" w:rsidRDefault="00EF34FC" w:rsidP="00EF34FC">
      <w:r>
        <w:t xml:space="preserve">Subject to any views from Members it is recommended that it is minuted that the Biodiversity Statement has been the subject of a three year review but there are no substantive changes. </w:t>
      </w:r>
    </w:p>
    <w:p w14:paraId="4E55661F" w14:textId="77777777" w:rsidR="00EF34FC" w:rsidRDefault="00EF34FC" w:rsidP="00EF34FC"/>
    <w:p w14:paraId="3D3B963E" w14:textId="77777777" w:rsidR="00EF34FC" w:rsidRDefault="00EF34FC" w:rsidP="00EF34FC">
      <w:r>
        <w:t>Phil Davy</w:t>
      </w:r>
    </w:p>
    <w:p w14:paraId="31FFA057" w14:textId="4F87D56E" w:rsidR="00EF34FC" w:rsidRDefault="00EF34FC" w:rsidP="00EF34FC">
      <w:r>
        <w:t>Town Clerk</w:t>
      </w:r>
    </w:p>
    <w:p w14:paraId="2913B288" w14:textId="73B4CF83" w:rsidR="007D349C" w:rsidRDefault="007D349C" w:rsidP="00EF34FC"/>
    <w:p w14:paraId="7A89D90F" w14:textId="7E346FD1" w:rsidR="007D349C" w:rsidRDefault="007D349C" w:rsidP="00EF34FC"/>
    <w:p w14:paraId="3CB28EF3" w14:textId="77777777" w:rsidR="00AC7A3B" w:rsidRDefault="00AC7A3B" w:rsidP="00EF34FC"/>
    <w:p w14:paraId="654E8D8D" w14:textId="3881E34D" w:rsidR="007D349C" w:rsidRDefault="007D349C" w:rsidP="007D349C">
      <w:pPr>
        <w:rPr>
          <w:b/>
          <w:bCs/>
        </w:rPr>
      </w:pPr>
      <w:r>
        <w:rPr>
          <w:b/>
          <w:bCs/>
        </w:rPr>
        <w:lastRenderedPageBreak/>
        <w:t>Biodiversity Statement</w:t>
      </w:r>
    </w:p>
    <w:p w14:paraId="1199599B" w14:textId="77777777" w:rsidR="007D349C" w:rsidRDefault="007D349C" w:rsidP="007D349C">
      <w:r>
        <w:t xml:space="preserve">The Town Council recognises the importance of biodiversity. Biodiversity is recognised as underpinning human health and can contribute to physical and mental well being. </w:t>
      </w:r>
    </w:p>
    <w:p w14:paraId="430F3AB1" w14:textId="2922DB04" w:rsidR="007D349C" w:rsidRDefault="007D349C" w:rsidP="007D349C">
      <w:r>
        <w:t xml:space="preserve">The widespread reduction in species across the UK coupled with the impact of climate change threatens a major environmental disaster. </w:t>
      </w:r>
    </w:p>
    <w:p w14:paraId="39390105" w14:textId="77777777" w:rsidR="00AC7A3B" w:rsidRDefault="00AC7A3B" w:rsidP="007D349C"/>
    <w:p w14:paraId="3A4B78A9" w14:textId="77777777" w:rsidR="007D349C" w:rsidRDefault="007D349C" w:rsidP="007D349C">
      <w:r>
        <w:t>Section 6 of the Environment (Wales) Act 2016 introduces a new duty on public authorities in Wales to maintain and enhance biodiversity and in so doing promote the resilience of ecosystems in the exercise of their functions. The Town Council as a public authority will comply with this duty in relation to the scope of its activities. The Town Council owns no land or buildings and its decisions and actions will only indirectly influence ecosystems.</w:t>
      </w:r>
    </w:p>
    <w:p w14:paraId="7C60B57F" w14:textId="5AE8EB1D" w:rsidR="007D349C" w:rsidRDefault="007D349C" w:rsidP="007D349C">
      <w:r>
        <w:t>The Town Council has identified four specific areas where it will take proactive action:</w:t>
      </w:r>
    </w:p>
    <w:p w14:paraId="3490B09F" w14:textId="77777777" w:rsidR="00AC7A3B" w:rsidRDefault="00AC7A3B" w:rsidP="007D349C"/>
    <w:p w14:paraId="4DFD0DA8" w14:textId="0001B708" w:rsidR="00AC7A3B" w:rsidRDefault="007D349C" w:rsidP="007D349C">
      <w:r w:rsidRPr="00AC7A3B">
        <w:rPr>
          <w:b/>
          <w:bCs/>
        </w:rPr>
        <w:t>1</w:t>
      </w:r>
      <w:r>
        <w:t xml:space="preserve"> </w:t>
      </w:r>
      <w:r w:rsidRPr="00AC7A3B">
        <w:rPr>
          <w:b/>
          <w:bCs/>
        </w:rPr>
        <w:t>Financial Assistance</w:t>
      </w:r>
    </w:p>
    <w:p w14:paraId="4D6DD7F2" w14:textId="5CD76EF1" w:rsidR="007D349C" w:rsidRDefault="007D349C" w:rsidP="007D349C">
      <w:r>
        <w:t>The Town Council provides grants to local organisations for a variety of purposes. Depending on the nature of the proposal it may be appropriate to ask the applicant to incorporate biodiversity considerations, or impose conditions on the grant. Given that the maximum grant available under the financial assistance scheme is £1000 any conditions should be proportionate.</w:t>
      </w:r>
    </w:p>
    <w:p w14:paraId="4FC806DE" w14:textId="77777777" w:rsidR="00AC7A3B" w:rsidRDefault="00AC7A3B" w:rsidP="007D349C"/>
    <w:p w14:paraId="0A022B32" w14:textId="77777777" w:rsidR="007D349C" w:rsidRPr="00AC7A3B" w:rsidRDefault="007D349C" w:rsidP="007D349C">
      <w:pPr>
        <w:rPr>
          <w:b/>
          <w:bCs/>
        </w:rPr>
      </w:pPr>
      <w:r w:rsidRPr="00AC7A3B">
        <w:rPr>
          <w:b/>
          <w:bCs/>
        </w:rPr>
        <w:t>2 Floral Decorations</w:t>
      </w:r>
    </w:p>
    <w:p w14:paraId="103FCD32" w14:textId="47BC48E4" w:rsidR="007D349C" w:rsidRDefault="007D349C" w:rsidP="007D349C">
      <w:r>
        <w:t>The Town Council funds the hanging baskets and planters in the Town Centre which enhance the street scene between May and September. The plants are and will continue to be sourced from suppliers in South Wales. The type of plants used will be reviewed to ensure they are pollinator friendly.</w:t>
      </w:r>
    </w:p>
    <w:p w14:paraId="1D452F4B" w14:textId="77777777" w:rsidR="00AC7A3B" w:rsidRDefault="00AC7A3B" w:rsidP="007D349C"/>
    <w:p w14:paraId="7AAFBB32" w14:textId="02340945" w:rsidR="007D349C" w:rsidRDefault="007D349C" w:rsidP="007D349C">
      <w:r>
        <w:t>The Town Council works closely with the Caerffili in Bloom group which involves various community groups and local businesses. The group undertakes additional planting and enhancement to the town. They will be encouraged to review their contribution to biodiversity.</w:t>
      </w:r>
    </w:p>
    <w:p w14:paraId="21545850" w14:textId="77777777" w:rsidR="00AC7A3B" w:rsidRDefault="00AC7A3B" w:rsidP="007D349C"/>
    <w:p w14:paraId="42AD6AAB" w14:textId="77777777" w:rsidR="007D349C" w:rsidRPr="008E3847" w:rsidRDefault="007D349C" w:rsidP="007D349C">
      <w:pPr>
        <w:rPr>
          <w:b/>
          <w:bCs/>
        </w:rPr>
      </w:pPr>
      <w:r w:rsidRPr="008E3847">
        <w:rPr>
          <w:b/>
          <w:bCs/>
        </w:rPr>
        <w:t>3 Sustainable Procurement</w:t>
      </w:r>
    </w:p>
    <w:p w14:paraId="11E2058E" w14:textId="77777777" w:rsidR="007D349C" w:rsidRDefault="007D349C" w:rsidP="007D349C">
      <w:r>
        <w:t>Due to the scope of the Town Council’s activities expenditure on goods and services is very limited. Where it is practical to do so and consistent with achieving value for money the Town Council will use local suppliers (defined as within South Wales), will look to use products made from sustainable resources or that use recycled materials. In addition, the Town Council has made a commitment to plastic free alternatives and supports Plastic Free Caerphilly. The Town Council will adopt arrangements to ensure packaging and end of life equipment is recycled.</w:t>
      </w:r>
    </w:p>
    <w:p w14:paraId="26FBCD7D" w14:textId="77777777" w:rsidR="007D349C" w:rsidRDefault="007D349C" w:rsidP="007D349C"/>
    <w:p w14:paraId="2506F107" w14:textId="77777777" w:rsidR="007D349C" w:rsidRPr="008E3847" w:rsidRDefault="007D349C" w:rsidP="007D349C">
      <w:pPr>
        <w:rPr>
          <w:b/>
          <w:bCs/>
        </w:rPr>
      </w:pPr>
      <w:r w:rsidRPr="008E3847">
        <w:rPr>
          <w:b/>
          <w:bCs/>
        </w:rPr>
        <w:t>4 Awareness Raising</w:t>
      </w:r>
    </w:p>
    <w:p w14:paraId="1659715D" w14:textId="77777777" w:rsidR="007D349C" w:rsidRDefault="007D349C" w:rsidP="007D349C">
      <w:r>
        <w:t>The Town Councillors have well established networks with local community groups, schools, and businesses and use social media to impart information. They can raise awareness about the serious challenge of tackling biodiversity, which is as important as climate change, plastic pollution, and carbon neutral, issues which are all inter linked.</w:t>
      </w:r>
    </w:p>
    <w:p w14:paraId="005EABC5" w14:textId="77777777" w:rsidR="007D349C" w:rsidRDefault="007D349C" w:rsidP="007D349C"/>
    <w:p w14:paraId="4AF053C5" w14:textId="77777777" w:rsidR="007D349C" w:rsidRDefault="007D349C" w:rsidP="007D349C">
      <w:r>
        <w:t>If the scope of the Council’s functions changes in the future the biodiversity statement will be reviewed.</w:t>
      </w:r>
    </w:p>
    <w:p w14:paraId="00CA970C" w14:textId="77777777" w:rsidR="007D349C" w:rsidRDefault="007D349C" w:rsidP="007D349C"/>
    <w:p w14:paraId="77114720" w14:textId="77777777" w:rsidR="007D349C" w:rsidRDefault="007D349C" w:rsidP="007D349C">
      <w:r>
        <w:t xml:space="preserve">Approved by Town Council </w:t>
      </w:r>
    </w:p>
    <w:p w14:paraId="6CE2976D" w14:textId="77777777" w:rsidR="007D349C" w:rsidRDefault="007D349C" w:rsidP="007D349C">
      <w:r>
        <w:t>Date: 21.10.19</w:t>
      </w:r>
    </w:p>
    <w:p w14:paraId="4BD81F44" w14:textId="51B3C51E" w:rsidR="007D349C" w:rsidRDefault="007D349C" w:rsidP="007D349C">
      <w:r>
        <w:t xml:space="preserve">Reviewed </w:t>
      </w:r>
      <w:r w:rsidR="00CF688F">
        <w:t>26</w:t>
      </w:r>
      <w:r>
        <w:t>.9.22</w:t>
      </w:r>
    </w:p>
    <w:p w14:paraId="3B57479E" w14:textId="1E635024" w:rsidR="00E911C3" w:rsidRDefault="00E911C3" w:rsidP="007D349C"/>
    <w:p w14:paraId="33CE735D" w14:textId="122C8AB5" w:rsidR="00E911C3" w:rsidRDefault="00E911C3" w:rsidP="007D349C"/>
    <w:p w14:paraId="7DD0D2EC" w14:textId="7BC7514A" w:rsidR="0098667D" w:rsidRDefault="0098667D" w:rsidP="00E911C3">
      <w:pPr>
        <w:rPr>
          <w:b/>
          <w:bCs/>
        </w:rPr>
      </w:pPr>
    </w:p>
    <w:p w14:paraId="28868CDA" w14:textId="77777777" w:rsidR="00752F8D" w:rsidRDefault="00752F8D" w:rsidP="00E911C3">
      <w:pPr>
        <w:rPr>
          <w:b/>
          <w:bCs/>
        </w:rPr>
      </w:pPr>
    </w:p>
    <w:p w14:paraId="309C0935" w14:textId="6F1E708D" w:rsidR="00E911C3" w:rsidRDefault="00E911C3" w:rsidP="00E911C3">
      <w:pPr>
        <w:rPr>
          <w:b/>
          <w:bCs/>
        </w:rPr>
      </w:pPr>
      <w:r>
        <w:rPr>
          <w:b/>
          <w:bCs/>
        </w:rPr>
        <w:t>Agenda Item 8.9</w:t>
      </w:r>
    </w:p>
    <w:p w14:paraId="6D19F963" w14:textId="244E3E70" w:rsidR="00E911C3" w:rsidRDefault="00E911C3" w:rsidP="00E911C3">
      <w:pPr>
        <w:rPr>
          <w:b/>
          <w:bCs/>
        </w:rPr>
      </w:pPr>
      <w:r>
        <w:rPr>
          <w:b/>
          <w:bCs/>
        </w:rPr>
        <w:t xml:space="preserve">Report to Town Council </w:t>
      </w:r>
      <w:r w:rsidR="00CF688F">
        <w:rPr>
          <w:b/>
          <w:bCs/>
        </w:rPr>
        <w:t>26</w:t>
      </w:r>
      <w:r>
        <w:rPr>
          <w:b/>
          <w:bCs/>
          <w:vertAlign w:val="superscript"/>
        </w:rPr>
        <w:t>th</w:t>
      </w:r>
      <w:r>
        <w:rPr>
          <w:b/>
          <w:bCs/>
        </w:rPr>
        <w:t xml:space="preserve"> September 2022</w:t>
      </w:r>
    </w:p>
    <w:p w14:paraId="18814194" w14:textId="31F946FB" w:rsidR="00E911C3" w:rsidRDefault="00E911C3" w:rsidP="00E911C3">
      <w:pPr>
        <w:rPr>
          <w:b/>
          <w:bCs/>
        </w:rPr>
      </w:pPr>
      <w:r>
        <w:rPr>
          <w:b/>
          <w:bCs/>
        </w:rPr>
        <w:t>Employee Code of Conduct</w:t>
      </w:r>
    </w:p>
    <w:p w14:paraId="4324D8CF" w14:textId="77777777" w:rsidR="008E3847" w:rsidRDefault="008E3847" w:rsidP="00E911C3">
      <w:pPr>
        <w:rPr>
          <w:b/>
          <w:bCs/>
        </w:rPr>
      </w:pPr>
    </w:p>
    <w:p w14:paraId="50BA3E80" w14:textId="11866069" w:rsidR="00E911C3" w:rsidRDefault="00E911C3" w:rsidP="00E911C3">
      <w:r>
        <w:t>The application of the Finance and Governance Toolkit Health Check (reported separately on the agenda) identified the absence of an Employee Code of Conduct. As all Members are required to observe the Councillor Code of Conduct it would seem equitable that employees should observe a similar code. However with only 2 part time staff it is considered a simplified document will suffice. It will be possible that if a dispute arises in the future on a matter not covered by the document reference can be made to national guidance for local government and / or the Code of Conduct for staff in Caerphilly County Borough Council. Recommendation</w:t>
      </w:r>
    </w:p>
    <w:p w14:paraId="6B2D53D0" w14:textId="77777777" w:rsidR="008E3847" w:rsidRDefault="008E3847" w:rsidP="00E911C3"/>
    <w:p w14:paraId="13FC9B61" w14:textId="77777777" w:rsidR="00E911C3" w:rsidRDefault="00E911C3" w:rsidP="00E911C3">
      <w:r>
        <w:t xml:space="preserve">To meet the requirement of the Health Check action plan (ref B12) the appended Employee Code of Conduct is adopted. </w:t>
      </w:r>
    </w:p>
    <w:p w14:paraId="5CE19AC6" w14:textId="77777777" w:rsidR="00E911C3" w:rsidRDefault="00E911C3" w:rsidP="00E911C3"/>
    <w:p w14:paraId="55FB8328" w14:textId="77777777" w:rsidR="00E911C3" w:rsidRDefault="00E911C3" w:rsidP="00E911C3">
      <w:r>
        <w:t>Phil Davy</w:t>
      </w:r>
    </w:p>
    <w:p w14:paraId="2CE37E95" w14:textId="77777777" w:rsidR="00E911C3" w:rsidRDefault="00E911C3" w:rsidP="00E911C3">
      <w:r>
        <w:t>Town Clerk</w:t>
      </w:r>
    </w:p>
    <w:p w14:paraId="2E7BE6EF" w14:textId="77777777" w:rsidR="00E911C3" w:rsidRDefault="00E911C3" w:rsidP="00E911C3"/>
    <w:p w14:paraId="62571944" w14:textId="77777777" w:rsidR="00E911C3" w:rsidRDefault="00E911C3" w:rsidP="00E911C3"/>
    <w:p w14:paraId="4271399E" w14:textId="77777777" w:rsidR="00E911C3" w:rsidRDefault="00E911C3" w:rsidP="00E911C3"/>
    <w:p w14:paraId="0CBC3C2A" w14:textId="77777777" w:rsidR="00E911C3" w:rsidRDefault="00E911C3" w:rsidP="00E911C3"/>
    <w:p w14:paraId="2C5CE1F6" w14:textId="77777777" w:rsidR="00E911C3" w:rsidRDefault="00E911C3" w:rsidP="00E911C3"/>
    <w:p w14:paraId="025577E2" w14:textId="77777777" w:rsidR="00E911C3" w:rsidRDefault="00E911C3" w:rsidP="00E911C3"/>
    <w:p w14:paraId="23E4C097" w14:textId="77777777" w:rsidR="00E911C3" w:rsidRDefault="00E911C3" w:rsidP="00E911C3"/>
    <w:p w14:paraId="19BD3022" w14:textId="77777777" w:rsidR="00E911C3" w:rsidRDefault="00E911C3" w:rsidP="00E911C3"/>
    <w:p w14:paraId="09EC5994" w14:textId="77777777" w:rsidR="00E911C3" w:rsidRDefault="00E911C3" w:rsidP="00E911C3"/>
    <w:p w14:paraId="4B353258" w14:textId="77777777" w:rsidR="00E911C3" w:rsidRDefault="00E911C3" w:rsidP="00E911C3"/>
    <w:p w14:paraId="52D940EB" w14:textId="77777777" w:rsidR="00E911C3" w:rsidRDefault="00E911C3" w:rsidP="00E911C3"/>
    <w:p w14:paraId="739C673C" w14:textId="77777777" w:rsidR="00E911C3" w:rsidRDefault="00E911C3" w:rsidP="00E911C3"/>
    <w:p w14:paraId="52317044" w14:textId="77777777" w:rsidR="00E911C3" w:rsidRDefault="00E911C3" w:rsidP="00E911C3"/>
    <w:p w14:paraId="4DACCA20" w14:textId="77777777" w:rsidR="00E911C3" w:rsidRDefault="00E911C3" w:rsidP="00E911C3"/>
    <w:p w14:paraId="4120EFDD" w14:textId="77777777" w:rsidR="007A47F8" w:rsidRDefault="007A47F8" w:rsidP="00E911C3">
      <w:pPr>
        <w:rPr>
          <w:b/>
          <w:bCs/>
        </w:rPr>
      </w:pPr>
    </w:p>
    <w:p w14:paraId="0F9BD68E" w14:textId="77777777" w:rsidR="007A47F8" w:rsidRDefault="007A47F8" w:rsidP="00E911C3">
      <w:pPr>
        <w:rPr>
          <w:b/>
          <w:bCs/>
        </w:rPr>
      </w:pPr>
    </w:p>
    <w:p w14:paraId="78D49A0F" w14:textId="77777777" w:rsidR="007A47F8" w:rsidRDefault="007A47F8" w:rsidP="00E911C3">
      <w:pPr>
        <w:rPr>
          <w:b/>
          <w:bCs/>
        </w:rPr>
      </w:pPr>
    </w:p>
    <w:p w14:paraId="6F32739F" w14:textId="77777777" w:rsidR="007A47F8" w:rsidRDefault="007A47F8" w:rsidP="00E911C3">
      <w:pPr>
        <w:rPr>
          <w:b/>
          <w:bCs/>
        </w:rPr>
      </w:pPr>
    </w:p>
    <w:p w14:paraId="453797CA" w14:textId="77777777" w:rsidR="007A47F8" w:rsidRDefault="007A47F8" w:rsidP="00E911C3">
      <w:pPr>
        <w:rPr>
          <w:b/>
          <w:bCs/>
        </w:rPr>
      </w:pPr>
    </w:p>
    <w:p w14:paraId="6EE71271" w14:textId="77777777" w:rsidR="007A47F8" w:rsidRDefault="007A47F8" w:rsidP="00E911C3">
      <w:pPr>
        <w:rPr>
          <w:b/>
          <w:bCs/>
        </w:rPr>
      </w:pPr>
    </w:p>
    <w:p w14:paraId="12389DBE" w14:textId="77777777" w:rsidR="008E3847" w:rsidRDefault="008E3847" w:rsidP="00E911C3">
      <w:pPr>
        <w:rPr>
          <w:b/>
          <w:bCs/>
        </w:rPr>
      </w:pPr>
    </w:p>
    <w:p w14:paraId="567738F3" w14:textId="77777777" w:rsidR="008E3847" w:rsidRDefault="008E3847" w:rsidP="00E911C3">
      <w:pPr>
        <w:rPr>
          <w:b/>
          <w:bCs/>
        </w:rPr>
      </w:pPr>
    </w:p>
    <w:p w14:paraId="7F57B628" w14:textId="77777777" w:rsidR="008E3847" w:rsidRDefault="008E3847" w:rsidP="00E911C3">
      <w:pPr>
        <w:rPr>
          <w:b/>
          <w:bCs/>
        </w:rPr>
      </w:pPr>
    </w:p>
    <w:p w14:paraId="4A7AC48F" w14:textId="77777777" w:rsidR="008E3847" w:rsidRDefault="008E3847" w:rsidP="00E911C3">
      <w:pPr>
        <w:rPr>
          <w:b/>
          <w:bCs/>
        </w:rPr>
      </w:pPr>
    </w:p>
    <w:p w14:paraId="64B6F7C5" w14:textId="77777777" w:rsidR="008E3847" w:rsidRDefault="008E3847" w:rsidP="00E911C3">
      <w:pPr>
        <w:rPr>
          <w:b/>
          <w:bCs/>
        </w:rPr>
      </w:pPr>
    </w:p>
    <w:p w14:paraId="38AB8AC4" w14:textId="77777777" w:rsidR="008E3847" w:rsidRDefault="008E3847" w:rsidP="00E911C3">
      <w:pPr>
        <w:rPr>
          <w:b/>
          <w:bCs/>
        </w:rPr>
      </w:pPr>
    </w:p>
    <w:p w14:paraId="58A018D4" w14:textId="77777777" w:rsidR="008E3847" w:rsidRDefault="008E3847" w:rsidP="00E911C3">
      <w:pPr>
        <w:rPr>
          <w:b/>
          <w:bCs/>
        </w:rPr>
      </w:pPr>
    </w:p>
    <w:p w14:paraId="4C192083" w14:textId="77777777" w:rsidR="008E3847" w:rsidRDefault="008E3847" w:rsidP="00E911C3">
      <w:pPr>
        <w:rPr>
          <w:b/>
          <w:bCs/>
        </w:rPr>
      </w:pPr>
    </w:p>
    <w:p w14:paraId="736F492D" w14:textId="77777777" w:rsidR="008E3847" w:rsidRDefault="008E3847" w:rsidP="00E911C3">
      <w:pPr>
        <w:rPr>
          <w:b/>
          <w:bCs/>
        </w:rPr>
      </w:pPr>
    </w:p>
    <w:p w14:paraId="1E633107" w14:textId="77777777" w:rsidR="008E3847" w:rsidRDefault="008E3847" w:rsidP="00E911C3">
      <w:pPr>
        <w:rPr>
          <w:b/>
          <w:bCs/>
        </w:rPr>
      </w:pPr>
    </w:p>
    <w:p w14:paraId="231E8203" w14:textId="77777777" w:rsidR="008E3847" w:rsidRDefault="008E3847" w:rsidP="00E911C3">
      <w:pPr>
        <w:rPr>
          <w:b/>
          <w:bCs/>
        </w:rPr>
      </w:pPr>
    </w:p>
    <w:p w14:paraId="7B94F429" w14:textId="77777777" w:rsidR="008E3847" w:rsidRDefault="008E3847" w:rsidP="00E911C3">
      <w:pPr>
        <w:rPr>
          <w:b/>
          <w:bCs/>
        </w:rPr>
      </w:pPr>
    </w:p>
    <w:p w14:paraId="5407FC59" w14:textId="77777777" w:rsidR="008E3847" w:rsidRDefault="008E3847" w:rsidP="00E911C3">
      <w:pPr>
        <w:rPr>
          <w:b/>
          <w:bCs/>
        </w:rPr>
      </w:pPr>
    </w:p>
    <w:p w14:paraId="3CB6B6BF" w14:textId="77777777" w:rsidR="008E3847" w:rsidRDefault="008E3847" w:rsidP="00E911C3">
      <w:pPr>
        <w:rPr>
          <w:b/>
          <w:bCs/>
        </w:rPr>
      </w:pPr>
    </w:p>
    <w:p w14:paraId="7CBE28EB" w14:textId="77777777" w:rsidR="008E3847" w:rsidRDefault="008E3847" w:rsidP="00E911C3">
      <w:pPr>
        <w:rPr>
          <w:b/>
          <w:bCs/>
        </w:rPr>
      </w:pPr>
    </w:p>
    <w:p w14:paraId="4EE2F087" w14:textId="77777777" w:rsidR="008E3847" w:rsidRDefault="008E3847" w:rsidP="00E911C3">
      <w:pPr>
        <w:rPr>
          <w:b/>
          <w:bCs/>
        </w:rPr>
      </w:pPr>
    </w:p>
    <w:p w14:paraId="6BC8756A" w14:textId="77777777" w:rsidR="008E3847" w:rsidRDefault="008E3847" w:rsidP="00E911C3">
      <w:pPr>
        <w:rPr>
          <w:b/>
          <w:bCs/>
        </w:rPr>
      </w:pPr>
    </w:p>
    <w:p w14:paraId="27EAA090" w14:textId="77777777" w:rsidR="0098667D" w:rsidRDefault="0098667D" w:rsidP="00E911C3">
      <w:pPr>
        <w:rPr>
          <w:b/>
          <w:bCs/>
        </w:rPr>
      </w:pPr>
    </w:p>
    <w:p w14:paraId="78D31D44" w14:textId="1F8AB912" w:rsidR="00E911C3" w:rsidRDefault="00E911C3" w:rsidP="00E911C3">
      <w:pPr>
        <w:rPr>
          <w:b/>
          <w:bCs/>
        </w:rPr>
      </w:pPr>
      <w:r>
        <w:rPr>
          <w:b/>
          <w:bCs/>
        </w:rPr>
        <w:t xml:space="preserve">Caerphilly Town Council </w:t>
      </w:r>
    </w:p>
    <w:p w14:paraId="5616AC44" w14:textId="715C24EC" w:rsidR="00E911C3" w:rsidRDefault="00E911C3" w:rsidP="00E911C3">
      <w:pPr>
        <w:rPr>
          <w:b/>
          <w:bCs/>
        </w:rPr>
      </w:pPr>
      <w:r>
        <w:rPr>
          <w:b/>
          <w:bCs/>
        </w:rPr>
        <w:t>Employee Code of Conduct</w:t>
      </w:r>
    </w:p>
    <w:p w14:paraId="77016EF0" w14:textId="77777777" w:rsidR="008E3847" w:rsidRDefault="008E3847" w:rsidP="00E911C3">
      <w:pPr>
        <w:rPr>
          <w:b/>
          <w:bCs/>
        </w:rPr>
      </w:pPr>
    </w:p>
    <w:p w14:paraId="3EDBA291" w14:textId="0D09DB1C" w:rsidR="00E911C3" w:rsidRDefault="00E911C3" w:rsidP="00E911C3">
      <w:r>
        <w:t>This Code of Conduct is applicable to employees of Caerphilly Town Council. There is a separate Code of Conduct for councillors.</w:t>
      </w:r>
    </w:p>
    <w:p w14:paraId="4E2786A1" w14:textId="77777777" w:rsidR="008E3847" w:rsidRDefault="008E3847" w:rsidP="00E911C3"/>
    <w:p w14:paraId="0AF863CE" w14:textId="77777777" w:rsidR="00E911C3" w:rsidRDefault="00E911C3" w:rsidP="00E911C3">
      <w:pPr>
        <w:rPr>
          <w:b/>
          <w:bCs/>
        </w:rPr>
      </w:pPr>
      <w:r>
        <w:rPr>
          <w:b/>
          <w:bCs/>
        </w:rPr>
        <w:t>Introduction</w:t>
      </w:r>
    </w:p>
    <w:p w14:paraId="7619821E" w14:textId="5D64B6F0" w:rsidR="00E911C3" w:rsidRDefault="00E911C3" w:rsidP="00E911C3">
      <w:r>
        <w:t>1.1 This Code of Conduct sets out the standards that are expected of Caerphilly Town Council employees; it is complemented by legislation and Town Council policies including Standing Orders and Financial Regulations.</w:t>
      </w:r>
    </w:p>
    <w:p w14:paraId="7BCAF6F7" w14:textId="77777777" w:rsidR="008E3847" w:rsidRDefault="008E3847" w:rsidP="00E911C3"/>
    <w:p w14:paraId="4BA1A026" w14:textId="0CEEBC01" w:rsidR="00E911C3" w:rsidRDefault="00E911C3" w:rsidP="00E911C3">
      <w:r>
        <w:t>1.2 Employees are expected to give the highest possible standard of service to the public, and where it is part of their duties, to provide appropriate advice to councillors.</w:t>
      </w:r>
    </w:p>
    <w:p w14:paraId="3DAF34D4" w14:textId="77777777" w:rsidR="008E3847" w:rsidRDefault="008E3847" w:rsidP="00E911C3"/>
    <w:p w14:paraId="1289B756" w14:textId="058A6E92" w:rsidR="00E911C3" w:rsidRDefault="00E911C3" w:rsidP="00E911C3">
      <w:r>
        <w:t>1.3 Employees must perform their duties with honesty, integrity, impartiality and act in accordance with the trust that the public is entitled to place in them.</w:t>
      </w:r>
    </w:p>
    <w:p w14:paraId="2AC0983A" w14:textId="77777777" w:rsidR="008E3847" w:rsidRDefault="008E3847" w:rsidP="00E911C3"/>
    <w:p w14:paraId="484B1670" w14:textId="77777777" w:rsidR="00E911C3" w:rsidRDefault="00E911C3" w:rsidP="00E911C3">
      <w:r>
        <w:t>1.4 The Town Clerk is accountable to the Town Council for his actions. The Administrative Assistant is accountable to the Town Clerk.</w:t>
      </w:r>
    </w:p>
    <w:p w14:paraId="03A8A95F" w14:textId="77777777" w:rsidR="00E911C3" w:rsidRDefault="00E911C3" w:rsidP="00E911C3"/>
    <w:p w14:paraId="78765D74" w14:textId="77777777" w:rsidR="00E911C3" w:rsidRDefault="00E911C3" w:rsidP="00E911C3">
      <w:pPr>
        <w:rPr>
          <w:b/>
          <w:bCs/>
        </w:rPr>
      </w:pPr>
      <w:r>
        <w:rPr>
          <w:b/>
          <w:bCs/>
        </w:rPr>
        <w:t>Disclosure of Information</w:t>
      </w:r>
    </w:p>
    <w:p w14:paraId="6FEC10F7" w14:textId="399CC3F6" w:rsidR="00E911C3" w:rsidRDefault="00E911C3" w:rsidP="00E911C3">
      <w:r>
        <w:t>2.1 The Town Council operates in an open and transparent manner.</w:t>
      </w:r>
    </w:p>
    <w:p w14:paraId="4E167481" w14:textId="77777777" w:rsidR="008E3847" w:rsidRDefault="008E3847" w:rsidP="00E911C3"/>
    <w:p w14:paraId="4E53CE3D" w14:textId="4E806549" w:rsidR="00E911C3" w:rsidRDefault="00E911C3" w:rsidP="00E911C3">
      <w:r>
        <w:t>2.2 The law requires that certain types of information must be available to councillors,  auditors, government departments, service users and the public. Disclosure of information will be compliant with data protection legislation.</w:t>
      </w:r>
    </w:p>
    <w:p w14:paraId="2EBA74FE" w14:textId="77777777" w:rsidR="008E3847" w:rsidRDefault="008E3847" w:rsidP="00E911C3"/>
    <w:p w14:paraId="001BD367" w14:textId="4226F516" w:rsidR="00E911C3" w:rsidRDefault="00E911C3" w:rsidP="00E911C3">
      <w:r>
        <w:t>2.3 Employees should not use any information obtained in the course of their employment for personal gain or benefit, nor should they pass it on to others who might use it in such a way.</w:t>
      </w:r>
    </w:p>
    <w:p w14:paraId="6B952B66" w14:textId="77777777" w:rsidR="008E3847" w:rsidRDefault="008E3847" w:rsidP="00E911C3"/>
    <w:p w14:paraId="4689D6B5" w14:textId="77777777" w:rsidR="00E911C3" w:rsidRDefault="00E911C3" w:rsidP="00E911C3">
      <w:r>
        <w:t>2.4 Employees will not knowingly disclose information given to them in confidence by anyone, or information which they believe to be of a confidential nature, without the consent of a person authorised to give it, unless required by the law.</w:t>
      </w:r>
    </w:p>
    <w:p w14:paraId="30FEB1C0" w14:textId="77777777" w:rsidR="00E911C3" w:rsidRDefault="00E911C3" w:rsidP="00E911C3"/>
    <w:p w14:paraId="35F5EC5D" w14:textId="77777777" w:rsidR="00E911C3" w:rsidRDefault="00E911C3" w:rsidP="00E911C3">
      <w:pPr>
        <w:rPr>
          <w:b/>
          <w:bCs/>
        </w:rPr>
      </w:pPr>
      <w:r>
        <w:rPr>
          <w:b/>
          <w:bCs/>
        </w:rPr>
        <w:t>Political Neutrality</w:t>
      </w:r>
    </w:p>
    <w:p w14:paraId="36798EEB" w14:textId="54AEE329" w:rsidR="00E911C3" w:rsidRDefault="00E911C3" w:rsidP="00E911C3">
      <w:r>
        <w:t>3.1 Employees serve the council as a whole and must ensure the individual rights of all councillors are respected.</w:t>
      </w:r>
    </w:p>
    <w:p w14:paraId="544D8684" w14:textId="77777777" w:rsidR="008E3847" w:rsidRDefault="008E3847" w:rsidP="00E911C3"/>
    <w:p w14:paraId="706C8CC2" w14:textId="3D2E6200" w:rsidR="00E911C3" w:rsidRDefault="00E911C3" w:rsidP="00E911C3">
      <w:r>
        <w:t>3.2 Advice to councillors, either individually or groups, must be given is such a way that the political neutrality of the employee giving the advice is not compromised.</w:t>
      </w:r>
    </w:p>
    <w:p w14:paraId="377270FE" w14:textId="77777777" w:rsidR="008E3847" w:rsidRDefault="008E3847" w:rsidP="00E911C3"/>
    <w:p w14:paraId="0F60E1F2" w14:textId="77777777" w:rsidR="00E911C3" w:rsidRDefault="00E911C3" w:rsidP="00E911C3">
      <w:r>
        <w:t>3.3 Employees must not allow their own personal or political opinions to interfere with their work.</w:t>
      </w:r>
    </w:p>
    <w:p w14:paraId="12C8B0F2" w14:textId="77777777" w:rsidR="00E911C3" w:rsidRDefault="00E911C3" w:rsidP="00E911C3"/>
    <w:p w14:paraId="3838F7F3" w14:textId="77777777" w:rsidR="00E911C3" w:rsidRDefault="00E911C3" w:rsidP="00E911C3">
      <w:pPr>
        <w:rPr>
          <w:b/>
          <w:bCs/>
        </w:rPr>
      </w:pPr>
      <w:r>
        <w:rPr>
          <w:b/>
          <w:bCs/>
        </w:rPr>
        <w:t xml:space="preserve">Relationships </w:t>
      </w:r>
    </w:p>
    <w:p w14:paraId="7C8CFC6A" w14:textId="3C6595B1" w:rsidR="00E911C3" w:rsidRDefault="00E911C3" w:rsidP="00E911C3">
      <w:r>
        <w:t>4.1 Employees must treat others with respect and not discriminate unlawfully against any person.</w:t>
      </w:r>
    </w:p>
    <w:p w14:paraId="202C83D7" w14:textId="33DAA75F" w:rsidR="008E3847" w:rsidRDefault="008E3847" w:rsidP="00E911C3"/>
    <w:p w14:paraId="6653B13D" w14:textId="33C3672C" w:rsidR="00B92B49" w:rsidRDefault="00B92B49" w:rsidP="00E911C3"/>
    <w:p w14:paraId="6A59E00B" w14:textId="14F4F6C4" w:rsidR="00B92B49" w:rsidRDefault="00B92B49" w:rsidP="00E911C3"/>
    <w:p w14:paraId="14AB7ED8" w14:textId="122DDC71" w:rsidR="00B92B49" w:rsidRDefault="00B92B49" w:rsidP="00E911C3"/>
    <w:p w14:paraId="046EA8D5" w14:textId="244F9553" w:rsidR="00B92B49" w:rsidRDefault="00B92B49" w:rsidP="00E911C3"/>
    <w:p w14:paraId="1C204F7F" w14:textId="1E967369" w:rsidR="00B92B49" w:rsidRDefault="00B92B49" w:rsidP="00E911C3"/>
    <w:p w14:paraId="0CD6466F" w14:textId="77777777" w:rsidR="00B92B49" w:rsidRDefault="00B92B49" w:rsidP="00E911C3"/>
    <w:p w14:paraId="47BC783A" w14:textId="1358C826" w:rsidR="00E911C3" w:rsidRDefault="00E911C3" w:rsidP="00E911C3">
      <w:r>
        <w:t>4.2 Mutual respect between employees and councillors is essential. Close personal familiarity between employees with individual councillors can damage other working relationships and prove embarrassing and should therefore be avoided.</w:t>
      </w:r>
    </w:p>
    <w:p w14:paraId="65958CA8" w14:textId="77777777" w:rsidR="008E3847" w:rsidRDefault="008E3847" w:rsidP="00E911C3"/>
    <w:p w14:paraId="245D1D84" w14:textId="77777777" w:rsidR="00E911C3" w:rsidRDefault="00E911C3" w:rsidP="00E911C3">
      <w:r>
        <w:t xml:space="preserve">4.3 All relationships of a business or private nature with external contractors, or potential contractors, should be made known. Orders and contracts must be awarded on merit, by fair competition against other tenders, and no special favour should be shown to businesses run by, for example, friends, partners, or relatives during the tender process. </w:t>
      </w:r>
    </w:p>
    <w:p w14:paraId="23421FA1" w14:textId="77777777" w:rsidR="00E911C3" w:rsidRDefault="00E911C3" w:rsidP="00E911C3"/>
    <w:p w14:paraId="3AC432B0" w14:textId="77777777" w:rsidR="00E911C3" w:rsidRDefault="00E911C3" w:rsidP="00E911C3">
      <w:pPr>
        <w:rPr>
          <w:b/>
          <w:bCs/>
        </w:rPr>
      </w:pPr>
      <w:r>
        <w:rPr>
          <w:b/>
          <w:bCs/>
        </w:rPr>
        <w:t>Behaviour</w:t>
      </w:r>
    </w:p>
    <w:p w14:paraId="13D9638E" w14:textId="3541EE43" w:rsidR="00E911C3" w:rsidRDefault="00E911C3" w:rsidP="00E911C3">
      <w:r>
        <w:t>5.1 Everyone should be treated with dignity and respect. Rudeness or abuse of any description from or towards employees will not be tolerated.</w:t>
      </w:r>
    </w:p>
    <w:p w14:paraId="3D5E4307" w14:textId="77777777" w:rsidR="008E3847" w:rsidRDefault="008E3847" w:rsidP="00E911C3"/>
    <w:p w14:paraId="15CCFB5B" w14:textId="643E3058" w:rsidR="00E911C3" w:rsidRDefault="00E911C3" w:rsidP="00E911C3">
      <w:r>
        <w:t>5.2 Employees should be particularly conscious of the impact of information posted on the internet even when such use is in a personal capacity.</w:t>
      </w:r>
    </w:p>
    <w:p w14:paraId="40D180C7" w14:textId="77777777" w:rsidR="008E3847" w:rsidRDefault="008E3847" w:rsidP="00E911C3"/>
    <w:p w14:paraId="73D39172" w14:textId="77777777" w:rsidR="00E911C3" w:rsidRDefault="00E911C3" w:rsidP="00E911C3">
      <w:r>
        <w:t>5.3 Involvement in activities, which could be construed as inappropriate to the position of a person working in the public sector could lead to disciplinary proceedings.</w:t>
      </w:r>
    </w:p>
    <w:p w14:paraId="167FB5E2" w14:textId="77777777" w:rsidR="00E911C3" w:rsidRDefault="00E911C3" w:rsidP="00E911C3"/>
    <w:p w14:paraId="3C714F22" w14:textId="77777777" w:rsidR="00E911C3" w:rsidRDefault="00E911C3" w:rsidP="00E911C3">
      <w:pPr>
        <w:rPr>
          <w:b/>
          <w:bCs/>
        </w:rPr>
      </w:pPr>
      <w:r>
        <w:rPr>
          <w:b/>
          <w:bCs/>
        </w:rPr>
        <w:t>Appointment and other employment matters</w:t>
      </w:r>
    </w:p>
    <w:p w14:paraId="61F58F62" w14:textId="40461FD8" w:rsidR="00E911C3" w:rsidRDefault="00E911C3" w:rsidP="00E911C3">
      <w:r>
        <w:t>6.1 Employees involved in appointments should ensure these are made on the basis of merit. Employees should not be involved in an appointment where they are related to an applicant or have a close personal relationship outside of the workplace.</w:t>
      </w:r>
    </w:p>
    <w:p w14:paraId="5D407B3B" w14:textId="77777777" w:rsidR="008E3847" w:rsidRDefault="008E3847" w:rsidP="00E911C3"/>
    <w:p w14:paraId="3D221266" w14:textId="0DC47781" w:rsidR="00E911C3" w:rsidRPr="008E3847" w:rsidRDefault="00E911C3" w:rsidP="00E911C3">
      <w:r>
        <w:t>6.2 Employees should not be involved in decisions relating to discipline, promotion, pay adjustments for any employee who is a relative or partner.</w:t>
      </w:r>
    </w:p>
    <w:p w14:paraId="5F28B176" w14:textId="77777777" w:rsidR="00E911C3" w:rsidRDefault="00E911C3" w:rsidP="00E911C3">
      <w:pPr>
        <w:rPr>
          <w:b/>
          <w:bCs/>
        </w:rPr>
      </w:pPr>
    </w:p>
    <w:p w14:paraId="372CF6FA" w14:textId="77777777" w:rsidR="00E911C3" w:rsidRDefault="00E911C3" w:rsidP="00E911C3">
      <w:pPr>
        <w:rPr>
          <w:b/>
          <w:bCs/>
        </w:rPr>
      </w:pPr>
      <w:r>
        <w:rPr>
          <w:b/>
          <w:bCs/>
        </w:rPr>
        <w:t>Outside Commitments</w:t>
      </w:r>
    </w:p>
    <w:p w14:paraId="530B9901" w14:textId="77777777" w:rsidR="00E911C3" w:rsidRDefault="00E911C3" w:rsidP="00E911C3">
      <w:r>
        <w:t>7.1 The Town Council’s current employees are part time and they may wish to pursue other employments or interests. Employees should avoid other activities which may conflict with either the role or the standards required by the Town Council.</w:t>
      </w:r>
    </w:p>
    <w:p w14:paraId="7EF9A070" w14:textId="77777777" w:rsidR="00E911C3" w:rsidRDefault="00E911C3" w:rsidP="00E911C3"/>
    <w:p w14:paraId="498CEA2A" w14:textId="77777777" w:rsidR="00E911C3" w:rsidRDefault="00E911C3" w:rsidP="00E911C3">
      <w:pPr>
        <w:rPr>
          <w:b/>
          <w:bCs/>
        </w:rPr>
      </w:pPr>
      <w:r>
        <w:rPr>
          <w:b/>
          <w:bCs/>
        </w:rPr>
        <w:t>Personal Interests</w:t>
      </w:r>
    </w:p>
    <w:p w14:paraId="3E00224D" w14:textId="45294703" w:rsidR="00E911C3" w:rsidRDefault="00E911C3" w:rsidP="00E911C3">
      <w:r>
        <w:t xml:space="preserve">8.1 Employees should declare any financial or non financial interests which could conflict with the authority’s interests. </w:t>
      </w:r>
    </w:p>
    <w:p w14:paraId="5B960BF0" w14:textId="77777777" w:rsidR="008E3847" w:rsidRDefault="008E3847" w:rsidP="00E911C3"/>
    <w:p w14:paraId="2630C408" w14:textId="2654EBD4" w:rsidR="00E911C3" w:rsidRDefault="00E911C3" w:rsidP="00E911C3">
      <w:r>
        <w:t>8.2 Acceptance of any gift and / or hospitality must be approved by the Town Clerk or if the recipient is to be the Town Clerk the approval of the Town Council and recorded.</w:t>
      </w:r>
    </w:p>
    <w:p w14:paraId="22E7DE3D" w14:textId="77777777" w:rsidR="008E3847" w:rsidRDefault="008E3847" w:rsidP="00E911C3"/>
    <w:p w14:paraId="37DD3B80" w14:textId="77777777" w:rsidR="00E911C3" w:rsidRDefault="00E911C3" w:rsidP="00E911C3">
      <w:r>
        <w:t>8.3 Employees should declare membership of any organisation not open to the public without formal membership and commitment of allegiance, and which has secrecy about rules, membership, or conduct.</w:t>
      </w:r>
    </w:p>
    <w:p w14:paraId="3D407A1D" w14:textId="77777777" w:rsidR="00E911C3" w:rsidRDefault="00E911C3" w:rsidP="00E911C3">
      <w:pPr>
        <w:rPr>
          <w:b/>
          <w:bCs/>
        </w:rPr>
      </w:pPr>
    </w:p>
    <w:p w14:paraId="6D99717D" w14:textId="77777777" w:rsidR="00E911C3" w:rsidRDefault="00E911C3" w:rsidP="00E911C3">
      <w:pPr>
        <w:rPr>
          <w:b/>
          <w:bCs/>
        </w:rPr>
      </w:pPr>
      <w:r>
        <w:rPr>
          <w:b/>
          <w:bCs/>
        </w:rPr>
        <w:t>Corruption</w:t>
      </w:r>
    </w:p>
    <w:p w14:paraId="32A3C923" w14:textId="77777777" w:rsidR="00E911C3" w:rsidRDefault="00E911C3" w:rsidP="00E911C3">
      <w:r>
        <w:t>9.1 It is a serious criminal offence for employees in their official capacity to corruptly receive or give any gift, loan, fee, reward or advantage for doing, or not doing anything or showing favour or disfavour to any person.</w:t>
      </w:r>
    </w:p>
    <w:p w14:paraId="50681FF3" w14:textId="21FB9F7E" w:rsidR="00E911C3" w:rsidRDefault="00E911C3" w:rsidP="00E911C3">
      <w:pPr>
        <w:rPr>
          <w:b/>
          <w:bCs/>
        </w:rPr>
      </w:pPr>
    </w:p>
    <w:p w14:paraId="4D22625D" w14:textId="3B246F77" w:rsidR="00B92B49" w:rsidRDefault="00B92B49" w:rsidP="00E911C3">
      <w:pPr>
        <w:rPr>
          <w:b/>
          <w:bCs/>
        </w:rPr>
      </w:pPr>
    </w:p>
    <w:p w14:paraId="7FD4EE5C" w14:textId="26C9403A" w:rsidR="00B92B49" w:rsidRDefault="00B92B49" w:rsidP="00E911C3">
      <w:pPr>
        <w:rPr>
          <w:b/>
          <w:bCs/>
        </w:rPr>
      </w:pPr>
    </w:p>
    <w:p w14:paraId="11B1ADD7" w14:textId="6866D07E" w:rsidR="00B92B49" w:rsidRDefault="00B92B49" w:rsidP="00E911C3">
      <w:pPr>
        <w:rPr>
          <w:b/>
          <w:bCs/>
        </w:rPr>
      </w:pPr>
    </w:p>
    <w:p w14:paraId="4B59653D" w14:textId="3F8DAB7A" w:rsidR="00B92B49" w:rsidRDefault="00B92B49" w:rsidP="00E911C3">
      <w:pPr>
        <w:rPr>
          <w:b/>
          <w:bCs/>
        </w:rPr>
      </w:pPr>
    </w:p>
    <w:p w14:paraId="38F84AC0" w14:textId="28588304" w:rsidR="00B92B49" w:rsidRDefault="00B92B49" w:rsidP="00E911C3">
      <w:pPr>
        <w:rPr>
          <w:b/>
          <w:bCs/>
        </w:rPr>
      </w:pPr>
    </w:p>
    <w:p w14:paraId="66A6ED11" w14:textId="2CE1A35B" w:rsidR="00B92B49" w:rsidRDefault="00B92B49" w:rsidP="00E911C3">
      <w:pPr>
        <w:rPr>
          <w:b/>
          <w:bCs/>
        </w:rPr>
      </w:pPr>
    </w:p>
    <w:p w14:paraId="6744AF66" w14:textId="77777777" w:rsidR="00B92B49" w:rsidRDefault="00B92B49" w:rsidP="00E911C3">
      <w:pPr>
        <w:rPr>
          <w:b/>
          <w:bCs/>
        </w:rPr>
      </w:pPr>
    </w:p>
    <w:p w14:paraId="459E9E1F" w14:textId="5109D7FC" w:rsidR="00E911C3" w:rsidRDefault="00E911C3" w:rsidP="00E911C3">
      <w:pPr>
        <w:rPr>
          <w:b/>
          <w:bCs/>
        </w:rPr>
      </w:pPr>
      <w:r>
        <w:rPr>
          <w:b/>
          <w:bCs/>
        </w:rPr>
        <w:t>Resources</w:t>
      </w:r>
    </w:p>
    <w:p w14:paraId="7124D3DD" w14:textId="344582CF" w:rsidR="00E911C3" w:rsidRDefault="00E911C3" w:rsidP="00E911C3">
      <w:r>
        <w:t xml:space="preserve">10.1 Employees must ensure any public funds entrusted to or handled by them are dealt with in a responsible and lawful manner. They should strive to ensure value for money to the local community and ensure that matters are conducted in accordance with Standing Orders and Financial Regulations. </w:t>
      </w:r>
    </w:p>
    <w:p w14:paraId="69B7FEF6" w14:textId="77777777" w:rsidR="008E3847" w:rsidRDefault="008E3847" w:rsidP="00E911C3"/>
    <w:p w14:paraId="2CE0C5DD" w14:textId="52BD134F" w:rsidR="00E911C3" w:rsidRDefault="00E911C3" w:rsidP="00E911C3">
      <w:r>
        <w:t>10.2 All intellectual property created by employees during the course of their employment belongs to the Town Council.</w:t>
      </w:r>
    </w:p>
    <w:p w14:paraId="46137D6F" w14:textId="77777777" w:rsidR="00E911C3" w:rsidRDefault="00E911C3" w:rsidP="00E911C3"/>
    <w:p w14:paraId="74BFF678" w14:textId="77777777" w:rsidR="00E911C3" w:rsidRDefault="00E911C3" w:rsidP="00E911C3">
      <w:pPr>
        <w:rPr>
          <w:b/>
          <w:bCs/>
        </w:rPr>
      </w:pPr>
      <w:r>
        <w:rPr>
          <w:b/>
          <w:bCs/>
        </w:rPr>
        <w:t>Alcohol, Drugs and other substance misuse</w:t>
      </w:r>
    </w:p>
    <w:p w14:paraId="035F500F" w14:textId="77777777" w:rsidR="00E911C3" w:rsidRDefault="00E911C3" w:rsidP="00E911C3">
      <w:r>
        <w:t>11.1 Employees are expected to attend work without being under the influence of alcohol, drugs, or other substances or have their work performance adversely impaired by such substances.</w:t>
      </w:r>
    </w:p>
    <w:p w14:paraId="5C72C421" w14:textId="77777777" w:rsidR="00E911C3" w:rsidRDefault="00E911C3" w:rsidP="00E911C3"/>
    <w:p w14:paraId="39DB0C1E" w14:textId="48474973" w:rsidR="00E911C3" w:rsidRDefault="00E911C3" w:rsidP="00E911C3">
      <w:r>
        <w:t>Approved September 2022</w:t>
      </w:r>
    </w:p>
    <w:p w14:paraId="71D9AAE0" w14:textId="467D3502" w:rsidR="004668B6" w:rsidRDefault="004668B6" w:rsidP="00E911C3"/>
    <w:p w14:paraId="4C675B47" w14:textId="34258C8F" w:rsidR="004668B6" w:rsidRDefault="004668B6" w:rsidP="00E911C3"/>
    <w:p w14:paraId="1F8E14A8" w14:textId="28BB282E" w:rsidR="004668B6" w:rsidRDefault="004668B6" w:rsidP="00E911C3"/>
    <w:p w14:paraId="2F013A90" w14:textId="5D307596" w:rsidR="004668B6" w:rsidRDefault="004668B6" w:rsidP="00E911C3"/>
    <w:p w14:paraId="271BDC14" w14:textId="72D6A3E9" w:rsidR="004668B6" w:rsidRDefault="004668B6" w:rsidP="00E911C3"/>
    <w:p w14:paraId="2F5B07C6" w14:textId="52460095" w:rsidR="004668B6" w:rsidRDefault="004668B6" w:rsidP="00E911C3"/>
    <w:p w14:paraId="6291432C" w14:textId="79CAD02A" w:rsidR="004668B6" w:rsidRDefault="004668B6" w:rsidP="00E911C3"/>
    <w:p w14:paraId="74A0CBA6" w14:textId="57B18AD3" w:rsidR="004668B6" w:rsidRDefault="004668B6" w:rsidP="00E911C3"/>
    <w:p w14:paraId="5127B3AB" w14:textId="7B2479FD" w:rsidR="004668B6" w:rsidRDefault="004668B6" w:rsidP="00E911C3"/>
    <w:p w14:paraId="4168DB11" w14:textId="6EA8F443" w:rsidR="004668B6" w:rsidRDefault="004668B6" w:rsidP="00E911C3"/>
    <w:p w14:paraId="62AFAD6B" w14:textId="089CBE1D" w:rsidR="004668B6" w:rsidRDefault="004668B6" w:rsidP="00E911C3"/>
    <w:p w14:paraId="003602A8" w14:textId="33108946" w:rsidR="004668B6" w:rsidRDefault="004668B6" w:rsidP="00E911C3"/>
    <w:p w14:paraId="1C6F1CA6" w14:textId="6DAAC27A" w:rsidR="004668B6" w:rsidRDefault="004668B6" w:rsidP="00E911C3"/>
    <w:p w14:paraId="4AF3A8AC" w14:textId="009AAD1F" w:rsidR="004668B6" w:rsidRDefault="004668B6" w:rsidP="00E911C3"/>
    <w:p w14:paraId="48F0418C" w14:textId="440F760C" w:rsidR="004668B6" w:rsidRDefault="004668B6" w:rsidP="00E911C3"/>
    <w:p w14:paraId="203075AA" w14:textId="7E1EC349" w:rsidR="004668B6" w:rsidRDefault="004668B6" w:rsidP="00E911C3"/>
    <w:p w14:paraId="7EEB5E1F" w14:textId="77777777" w:rsidR="007A47F8" w:rsidRDefault="007A47F8" w:rsidP="004668B6"/>
    <w:p w14:paraId="614309AD" w14:textId="77777777" w:rsidR="006A5F40" w:rsidRDefault="006A5F40" w:rsidP="004668B6">
      <w:pPr>
        <w:rPr>
          <w:b/>
          <w:bCs/>
        </w:rPr>
      </w:pPr>
    </w:p>
    <w:p w14:paraId="4E3E15B6" w14:textId="77777777" w:rsidR="006A5F40" w:rsidRDefault="006A5F40" w:rsidP="004668B6">
      <w:pPr>
        <w:rPr>
          <w:b/>
          <w:bCs/>
        </w:rPr>
      </w:pPr>
    </w:p>
    <w:p w14:paraId="5A932036" w14:textId="77777777" w:rsidR="006A5F40" w:rsidRDefault="006A5F40" w:rsidP="004668B6">
      <w:pPr>
        <w:rPr>
          <w:b/>
          <w:bCs/>
        </w:rPr>
      </w:pPr>
    </w:p>
    <w:p w14:paraId="2CBD637C" w14:textId="77777777" w:rsidR="006A5F40" w:rsidRDefault="006A5F40" w:rsidP="004668B6">
      <w:pPr>
        <w:rPr>
          <w:b/>
          <w:bCs/>
        </w:rPr>
      </w:pPr>
    </w:p>
    <w:p w14:paraId="6BEBF2D9" w14:textId="77777777" w:rsidR="006A5F40" w:rsidRDefault="006A5F40" w:rsidP="004668B6">
      <w:pPr>
        <w:rPr>
          <w:b/>
          <w:bCs/>
        </w:rPr>
      </w:pPr>
    </w:p>
    <w:p w14:paraId="3435AC93" w14:textId="77777777" w:rsidR="006A5F40" w:rsidRDefault="006A5F40" w:rsidP="004668B6">
      <w:pPr>
        <w:rPr>
          <w:b/>
          <w:bCs/>
        </w:rPr>
      </w:pPr>
    </w:p>
    <w:p w14:paraId="155F0FAC" w14:textId="77777777" w:rsidR="006A5F40" w:rsidRDefault="006A5F40" w:rsidP="004668B6">
      <w:pPr>
        <w:rPr>
          <w:b/>
          <w:bCs/>
        </w:rPr>
      </w:pPr>
    </w:p>
    <w:p w14:paraId="58CE1D63" w14:textId="77777777" w:rsidR="006A5F40" w:rsidRDefault="006A5F40" w:rsidP="004668B6">
      <w:pPr>
        <w:rPr>
          <w:b/>
          <w:bCs/>
        </w:rPr>
      </w:pPr>
    </w:p>
    <w:p w14:paraId="18D983DB" w14:textId="77777777" w:rsidR="006A5F40" w:rsidRDefault="006A5F40" w:rsidP="004668B6">
      <w:pPr>
        <w:rPr>
          <w:b/>
          <w:bCs/>
        </w:rPr>
      </w:pPr>
    </w:p>
    <w:p w14:paraId="128C4EAB" w14:textId="77777777" w:rsidR="006A5F40" w:rsidRDefault="006A5F40" w:rsidP="004668B6">
      <w:pPr>
        <w:rPr>
          <w:b/>
          <w:bCs/>
        </w:rPr>
      </w:pPr>
    </w:p>
    <w:p w14:paraId="00CD9C80" w14:textId="77777777" w:rsidR="006A5F40" w:rsidRDefault="006A5F40" w:rsidP="004668B6">
      <w:pPr>
        <w:rPr>
          <w:b/>
          <w:bCs/>
        </w:rPr>
      </w:pPr>
    </w:p>
    <w:p w14:paraId="0027DFC3" w14:textId="77777777" w:rsidR="006A5F40" w:rsidRDefault="006A5F40" w:rsidP="004668B6">
      <w:pPr>
        <w:rPr>
          <w:b/>
          <w:bCs/>
        </w:rPr>
      </w:pPr>
    </w:p>
    <w:p w14:paraId="1EFFAE20" w14:textId="77777777" w:rsidR="006A5F40" w:rsidRDefault="006A5F40" w:rsidP="004668B6">
      <w:pPr>
        <w:rPr>
          <w:b/>
          <w:bCs/>
        </w:rPr>
      </w:pPr>
    </w:p>
    <w:p w14:paraId="752A43C9" w14:textId="77777777" w:rsidR="006A5F40" w:rsidRDefault="006A5F40" w:rsidP="004668B6">
      <w:pPr>
        <w:rPr>
          <w:b/>
          <w:bCs/>
        </w:rPr>
      </w:pPr>
    </w:p>
    <w:p w14:paraId="0F63D601" w14:textId="77777777" w:rsidR="006A5F40" w:rsidRDefault="006A5F40" w:rsidP="004668B6">
      <w:pPr>
        <w:rPr>
          <w:b/>
          <w:bCs/>
        </w:rPr>
      </w:pPr>
    </w:p>
    <w:p w14:paraId="4ED8BD76" w14:textId="77777777" w:rsidR="006A5F40" w:rsidRDefault="006A5F40" w:rsidP="004668B6">
      <w:pPr>
        <w:rPr>
          <w:b/>
          <w:bCs/>
        </w:rPr>
      </w:pPr>
    </w:p>
    <w:p w14:paraId="6E0D6870" w14:textId="77777777" w:rsidR="006A5F40" w:rsidRDefault="006A5F40" w:rsidP="004668B6">
      <w:pPr>
        <w:rPr>
          <w:b/>
          <w:bCs/>
        </w:rPr>
      </w:pPr>
    </w:p>
    <w:p w14:paraId="456CDEAE" w14:textId="77777777" w:rsidR="006A5F40" w:rsidRDefault="006A5F40" w:rsidP="004668B6">
      <w:pPr>
        <w:rPr>
          <w:b/>
          <w:bCs/>
        </w:rPr>
      </w:pPr>
    </w:p>
    <w:p w14:paraId="44F4BD8F" w14:textId="77777777" w:rsidR="006A5F40" w:rsidRDefault="006A5F40" w:rsidP="004668B6">
      <w:pPr>
        <w:rPr>
          <w:b/>
          <w:bCs/>
        </w:rPr>
      </w:pPr>
    </w:p>
    <w:p w14:paraId="60F4A86B" w14:textId="77777777" w:rsidR="006A5F40" w:rsidRDefault="006A5F40" w:rsidP="004668B6">
      <w:pPr>
        <w:rPr>
          <w:b/>
          <w:bCs/>
        </w:rPr>
      </w:pPr>
    </w:p>
    <w:p w14:paraId="5A5CEB3B" w14:textId="77777777" w:rsidR="006A5F40" w:rsidRDefault="006A5F40" w:rsidP="004668B6">
      <w:pPr>
        <w:rPr>
          <w:b/>
          <w:bCs/>
        </w:rPr>
      </w:pPr>
    </w:p>
    <w:p w14:paraId="482E5D43" w14:textId="4FBFA2ED" w:rsidR="006A5F40" w:rsidRDefault="006A5F40" w:rsidP="004668B6">
      <w:pPr>
        <w:rPr>
          <w:b/>
          <w:bCs/>
        </w:rPr>
      </w:pPr>
    </w:p>
    <w:p w14:paraId="51B472E6" w14:textId="35BCBDE4" w:rsidR="004668B6" w:rsidRDefault="004668B6" w:rsidP="004668B6">
      <w:pPr>
        <w:rPr>
          <w:b/>
          <w:bCs/>
        </w:rPr>
      </w:pPr>
      <w:r>
        <w:rPr>
          <w:b/>
          <w:bCs/>
        </w:rPr>
        <w:t>Agenda Item 8.10</w:t>
      </w:r>
    </w:p>
    <w:p w14:paraId="12A8C73C" w14:textId="1A4C4367" w:rsidR="004668B6" w:rsidRDefault="004668B6" w:rsidP="004668B6">
      <w:pPr>
        <w:rPr>
          <w:b/>
          <w:bCs/>
        </w:rPr>
      </w:pPr>
      <w:r>
        <w:rPr>
          <w:b/>
          <w:bCs/>
        </w:rPr>
        <w:t xml:space="preserve">Report to Town Council </w:t>
      </w:r>
      <w:r w:rsidR="00CF688F">
        <w:rPr>
          <w:b/>
          <w:bCs/>
        </w:rPr>
        <w:t>26</w:t>
      </w:r>
      <w:r w:rsidR="00CF688F" w:rsidRPr="00CF688F">
        <w:rPr>
          <w:b/>
          <w:bCs/>
          <w:vertAlign w:val="superscript"/>
        </w:rPr>
        <w:t>th</w:t>
      </w:r>
      <w:r>
        <w:rPr>
          <w:b/>
          <w:bCs/>
        </w:rPr>
        <w:t xml:space="preserve"> September 2022</w:t>
      </w:r>
    </w:p>
    <w:p w14:paraId="6FF00EED" w14:textId="7D7BB99B" w:rsidR="004668B6" w:rsidRDefault="004668B6" w:rsidP="004668B6">
      <w:pPr>
        <w:rPr>
          <w:b/>
          <w:bCs/>
        </w:rPr>
      </w:pPr>
      <w:r>
        <w:rPr>
          <w:b/>
          <w:bCs/>
        </w:rPr>
        <w:t>Full Audit 2021-22</w:t>
      </w:r>
    </w:p>
    <w:p w14:paraId="0E8C6AB8" w14:textId="77777777" w:rsidR="006A5F40" w:rsidRDefault="006A5F40" w:rsidP="004668B6">
      <w:pPr>
        <w:rPr>
          <w:b/>
          <w:bCs/>
        </w:rPr>
      </w:pPr>
    </w:p>
    <w:p w14:paraId="67799AE6" w14:textId="3BE6CE9D" w:rsidR="004668B6" w:rsidRDefault="004668B6" w:rsidP="004668B6">
      <w:r>
        <w:t>As previously advised this year is the first year the Town Council is receiving a full audit under the Auditor General’s new audit arrangements. The full audit will include;</w:t>
      </w:r>
    </w:p>
    <w:p w14:paraId="2091389A" w14:textId="77777777" w:rsidR="006A5F40" w:rsidRDefault="006A5F40" w:rsidP="004668B6"/>
    <w:p w14:paraId="3F384CAF"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Agreement of the accounting statement to the underlying cashbook / ledger</w:t>
      </w:r>
    </w:p>
    <w:p w14:paraId="6DE2BB53"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Verification of the arithmetic accuracy of the underlying records</w:t>
      </w:r>
    </w:p>
    <w:p w14:paraId="2E39529E"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Additional planning procedures to identify risk areas. This will include a review of minutes and other documentation including the council’s website</w:t>
      </w:r>
    </w:p>
    <w:p w14:paraId="68234DCA"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Review of the council’s annual budget setting and monitoring procedures</w:t>
      </w:r>
    </w:p>
    <w:p w14:paraId="2D6C28C8"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Verification of income including precept and other sources of income to ensure it is completely and accurately accounted for</w:t>
      </w:r>
    </w:p>
    <w:p w14:paraId="296557CD"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Agreement of staff costs to contracts and relevant approvals and verification that the council is properly operating PAYE for wages, salaries, and relevant taxable benefits</w:t>
      </w:r>
    </w:p>
    <w:p w14:paraId="2FE61077"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Verification of the year end bank reconciliation to ensure the accounts are complete and accurate</w:t>
      </w:r>
    </w:p>
    <w:p w14:paraId="28127987"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Verification of the year end loan balances and approvals for any new borrowing</w:t>
      </w:r>
    </w:p>
    <w:p w14:paraId="67CCF0C7"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Verification of member allowances payments to the Independent Remuneration Panel report</w:t>
      </w:r>
    </w:p>
    <w:p w14:paraId="3C3E0019"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Review of grant payments made under s137 of the Local Government Act 1972</w:t>
      </w:r>
    </w:p>
    <w:p w14:paraId="319697F3"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Verification of other payments to original invoices and checking that payments made complied with the council’s procedures and standing orders</w:t>
      </w:r>
    </w:p>
    <w:p w14:paraId="79500916" w14:textId="77777777"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Verification of year end debtor and creditor balances if appropriate (councils &gt;£200,000)</w:t>
      </w:r>
    </w:p>
    <w:p w14:paraId="0E797998" w14:textId="32506E72" w:rsidR="004668B6" w:rsidRDefault="004668B6" w:rsidP="004668B6">
      <w:pPr>
        <w:pStyle w:val="ListParagraph"/>
        <w:numPr>
          <w:ilvl w:val="0"/>
          <w:numId w:val="26"/>
        </w:numPr>
        <w:rPr>
          <w:rFonts w:ascii="Arial" w:hAnsi="Arial" w:cs="Arial"/>
          <w:sz w:val="24"/>
          <w:szCs w:val="24"/>
          <w:lang w:val="en-GB"/>
        </w:rPr>
      </w:pPr>
      <w:r>
        <w:rPr>
          <w:rFonts w:ascii="Arial" w:hAnsi="Arial" w:cs="Arial"/>
          <w:sz w:val="24"/>
          <w:szCs w:val="24"/>
          <w:lang w:val="en-GB"/>
        </w:rPr>
        <w:t>Agreement of fixed assets and investments to asset and investment registers</w:t>
      </w:r>
    </w:p>
    <w:p w14:paraId="52A9D67E" w14:textId="77777777" w:rsidR="006A5F40" w:rsidRDefault="006A5F40" w:rsidP="006A5F40">
      <w:pPr>
        <w:pStyle w:val="ListParagraph"/>
        <w:ind w:left="1080"/>
        <w:rPr>
          <w:rFonts w:ascii="Arial" w:hAnsi="Arial" w:cs="Arial"/>
          <w:sz w:val="24"/>
          <w:szCs w:val="24"/>
          <w:lang w:val="en-GB"/>
        </w:rPr>
      </w:pPr>
    </w:p>
    <w:p w14:paraId="653A8592" w14:textId="589679C3" w:rsidR="004668B6" w:rsidRDefault="004668B6" w:rsidP="004668B6">
      <w:r>
        <w:t>These audit procedures are in addition to those normally undertaken. Documents requested by Audit Wales in order to undertake the full audit were taken to their offices in Cardiff on 23</w:t>
      </w:r>
      <w:r>
        <w:rPr>
          <w:vertAlign w:val="superscript"/>
        </w:rPr>
        <w:t>rd</w:t>
      </w:r>
      <w:r>
        <w:t xml:space="preserve"> August 2022. It is understood that the full audit will take place during September and October 2022 and thereafter the council will be advised of the findings and any recommendations.</w:t>
      </w:r>
    </w:p>
    <w:p w14:paraId="1FCA0D73" w14:textId="77777777" w:rsidR="006A5F40" w:rsidRDefault="006A5F40" w:rsidP="004668B6"/>
    <w:p w14:paraId="11232B93" w14:textId="77777777" w:rsidR="004668B6" w:rsidRDefault="004668B6" w:rsidP="004668B6">
      <w:r>
        <w:t>The report is for information.</w:t>
      </w:r>
    </w:p>
    <w:p w14:paraId="0D4B71B5" w14:textId="77777777" w:rsidR="004668B6" w:rsidRDefault="004668B6" w:rsidP="004668B6"/>
    <w:p w14:paraId="2255F549" w14:textId="77777777" w:rsidR="004668B6" w:rsidRDefault="004668B6" w:rsidP="004668B6">
      <w:r>
        <w:t>Phil Davy</w:t>
      </w:r>
    </w:p>
    <w:p w14:paraId="56AFC4C4" w14:textId="481776A1" w:rsidR="004668B6" w:rsidRDefault="004668B6" w:rsidP="004668B6">
      <w:r>
        <w:t>Town Clerk</w:t>
      </w:r>
    </w:p>
    <w:p w14:paraId="472EE79D" w14:textId="4E3DF5AF" w:rsidR="00DA5E6E" w:rsidRDefault="00DA5E6E" w:rsidP="004668B6"/>
    <w:p w14:paraId="3A070FEB" w14:textId="3BFA7FF1" w:rsidR="00B92B49" w:rsidRDefault="00B92B49" w:rsidP="004668B6"/>
    <w:p w14:paraId="140B04AA" w14:textId="05BEA582" w:rsidR="00B92B49" w:rsidRDefault="00B92B49" w:rsidP="004668B6"/>
    <w:p w14:paraId="7DE02518" w14:textId="1AFC04C1" w:rsidR="00B92B49" w:rsidRDefault="00B92B49" w:rsidP="004668B6"/>
    <w:p w14:paraId="514F1D7B" w14:textId="632AC874" w:rsidR="00B92B49" w:rsidRDefault="00B92B49" w:rsidP="004668B6"/>
    <w:p w14:paraId="7B5902FF" w14:textId="20D4F051" w:rsidR="00B92B49" w:rsidRDefault="00B92B49" w:rsidP="004668B6"/>
    <w:p w14:paraId="24141AAF" w14:textId="32507B73" w:rsidR="00B92B49" w:rsidRDefault="00B92B49" w:rsidP="004668B6"/>
    <w:p w14:paraId="549CB661" w14:textId="1B0D8BA5" w:rsidR="00B92B49" w:rsidRDefault="00B92B49" w:rsidP="004668B6"/>
    <w:p w14:paraId="71B2FBB3" w14:textId="7A6EFC28" w:rsidR="00B92B49" w:rsidRDefault="00B92B49" w:rsidP="004668B6"/>
    <w:p w14:paraId="0ECC8DBC" w14:textId="58661ADF" w:rsidR="00B92B49" w:rsidRDefault="00B92B49" w:rsidP="004668B6"/>
    <w:p w14:paraId="6021B1FB" w14:textId="07B5C347" w:rsidR="00B92B49" w:rsidRDefault="00B92B49" w:rsidP="004668B6"/>
    <w:p w14:paraId="63112D25" w14:textId="24FDC0AE" w:rsidR="00B92B49" w:rsidRDefault="00B92B49" w:rsidP="004668B6"/>
    <w:p w14:paraId="35D59DB1" w14:textId="5F0F57E8" w:rsidR="00B92B49" w:rsidRDefault="00B92B49" w:rsidP="004668B6"/>
    <w:p w14:paraId="6AAC397E" w14:textId="6C268B49" w:rsidR="00B92B49" w:rsidRDefault="00B92B49" w:rsidP="004668B6"/>
    <w:p w14:paraId="1DBA5AAB" w14:textId="1135225F" w:rsidR="00B92B49" w:rsidRDefault="00B92B49" w:rsidP="004668B6"/>
    <w:p w14:paraId="60BD4888" w14:textId="77777777" w:rsidR="00A844B4" w:rsidRPr="00A844B4" w:rsidRDefault="00A844B4" w:rsidP="00072D6B">
      <w:pPr>
        <w:rPr>
          <w:b/>
          <w:bCs/>
          <w:color w:val="auto"/>
        </w:rPr>
      </w:pPr>
      <w:r w:rsidRPr="00A844B4">
        <w:rPr>
          <w:b/>
          <w:bCs/>
          <w:color w:val="auto"/>
        </w:rPr>
        <w:t xml:space="preserve">Agenda Item 9 </w:t>
      </w:r>
    </w:p>
    <w:p w14:paraId="5894821D" w14:textId="0ECC4E23" w:rsidR="00A844B4" w:rsidRPr="00A844B4" w:rsidRDefault="00A844B4" w:rsidP="00072D6B">
      <w:pPr>
        <w:rPr>
          <w:b/>
          <w:bCs/>
          <w:color w:val="auto"/>
        </w:rPr>
      </w:pPr>
      <w:r w:rsidRPr="00A844B4">
        <w:rPr>
          <w:b/>
          <w:bCs/>
          <w:color w:val="auto"/>
        </w:rPr>
        <w:t xml:space="preserve">Report to Town Council </w:t>
      </w:r>
      <w:r w:rsidR="00D15A28">
        <w:rPr>
          <w:b/>
          <w:bCs/>
          <w:color w:val="auto"/>
        </w:rPr>
        <w:t>26</w:t>
      </w:r>
      <w:r w:rsidR="00D15A28" w:rsidRPr="00D15A28">
        <w:rPr>
          <w:b/>
          <w:bCs/>
          <w:color w:val="auto"/>
          <w:vertAlign w:val="superscript"/>
        </w:rPr>
        <w:t>th</w:t>
      </w:r>
      <w:r w:rsidRPr="00A844B4">
        <w:rPr>
          <w:b/>
          <w:bCs/>
          <w:color w:val="auto"/>
        </w:rPr>
        <w:t xml:space="preserve"> September 2022</w:t>
      </w:r>
    </w:p>
    <w:p w14:paraId="54508446" w14:textId="45C3B21D" w:rsidR="00A844B4" w:rsidRDefault="00A844B4" w:rsidP="00072D6B">
      <w:pPr>
        <w:rPr>
          <w:b/>
          <w:bCs/>
          <w:color w:val="auto"/>
        </w:rPr>
      </w:pPr>
      <w:r w:rsidRPr="00A844B4">
        <w:rPr>
          <w:b/>
          <w:bCs/>
          <w:color w:val="auto"/>
        </w:rPr>
        <w:t>Planning Matters</w:t>
      </w:r>
    </w:p>
    <w:p w14:paraId="7F94CECF" w14:textId="77777777" w:rsidR="00A844B4" w:rsidRPr="00A844B4" w:rsidRDefault="00A844B4" w:rsidP="00072D6B">
      <w:pPr>
        <w:rPr>
          <w:b/>
          <w:bCs/>
          <w:color w:val="auto"/>
        </w:rPr>
      </w:pPr>
    </w:p>
    <w:p w14:paraId="2FEF674B" w14:textId="6C502CA0" w:rsidR="00A844B4" w:rsidRDefault="00A844B4" w:rsidP="00072D6B">
      <w:pPr>
        <w:spacing w:after="160"/>
        <w:rPr>
          <w:color w:val="auto"/>
        </w:rPr>
      </w:pPr>
      <w:r w:rsidRPr="00A844B4">
        <w:rPr>
          <w:color w:val="auto"/>
        </w:rPr>
        <w:t>The following planning applications have been received:</w:t>
      </w:r>
    </w:p>
    <w:p w14:paraId="5ACCF7AD" w14:textId="77777777" w:rsidR="003C045A" w:rsidRPr="00A844B4" w:rsidRDefault="003C045A" w:rsidP="00072D6B">
      <w:pPr>
        <w:spacing w:after="160"/>
        <w:rPr>
          <w:color w:val="auto"/>
        </w:rPr>
      </w:pPr>
    </w:p>
    <w:p w14:paraId="0E5A7760" w14:textId="0E6C5109" w:rsidR="00A844B4" w:rsidRDefault="00A844B4" w:rsidP="00072D6B">
      <w:pPr>
        <w:rPr>
          <w:color w:val="auto"/>
        </w:rPr>
      </w:pPr>
      <w:r w:rsidRPr="00072D6B">
        <w:rPr>
          <w:b/>
          <w:bCs/>
          <w:color w:val="auto"/>
        </w:rPr>
        <w:t>22/0650/FULL</w:t>
      </w:r>
      <w:r w:rsidRPr="00A844B4">
        <w:rPr>
          <w:color w:val="auto"/>
        </w:rPr>
        <w:t xml:space="preserve"> Pontygwindy Allotment, Pontygwindy Road East UI Caerphilly</w:t>
      </w:r>
    </w:p>
    <w:p w14:paraId="6C6D8282" w14:textId="77777777" w:rsidR="003C045A" w:rsidRPr="00A844B4" w:rsidRDefault="003C045A" w:rsidP="00072D6B">
      <w:pPr>
        <w:rPr>
          <w:color w:val="auto"/>
        </w:rPr>
      </w:pPr>
    </w:p>
    <w:p w14:paraId="3FA24A28" w14:textId="5E81B26D" w:rsidR="00A844B4" w:rsidRDefault="00A844B4" w:rsidP="00072D6B">
      <w:pPr>
        <w:rPr>
          <w:color w:val="auto"/>
        </w:rPr>
      </w:pPr>
      <w:r w:rsidRPr="00A844B4">
        <w:rPr>
          <w:color w:val="auto"/>
        </w:rPr>
        <w:t>Erect horticultural education and wellbeing centre</w:t>
      </w:r>
    </w:p>
    <w:p w14:paraId="30A6F6E2" w14:textId="77777777" w:rsidR="00E05FE0" w:rsidRPr="00A844B4" w:rsidRDefault="00E05FE0" w:rsidP="00072D6B">
      <w:pPr>
        <w:rPr>
          <w:color w:val="auto"/>
        </w:rPr>
      </w:pPr>
    </w:p>
    <w:p w14:paraId="3C142909" w14:textId="16428538" w:rsidR="00A844B4" w:rsidRPr="00A844B4" w:rsidRDefault="00A844B4" w:rsidP="00072D6B">
      <w:pPr>
        <w:spacing w:after="160"/>
        <w:rPr>
          <w:color w:val="auto"/>
        </w:rPr>
      </w:pPr>
      <w:r w:rsidRPr="00072D6B">
        <w:rPr>
          <w:b/>
          <w:bCs/>
          <w:color w:val="auto"/>
        </w:rPr>
        <w:t>22/0681/FULL</w:t>
      </w:r>
      <w:r w:rsidRPr="00A844B4">
        <w:rPr>
          <w:color w:val="auto"/>
        </w:rPr>
        <w:t xml:space="preserve"> McDonalds Restaurants Ltd, Unit C, Crossways Park, Parc Pontypandy, Caerphilly CF83 3NL</w:t>
      </w:r>
    </w:p>
    <w:p w14:paraId="6C770EE4" w14:textId="286AD7C7" w:rsidR="00A844B4" w:rsidRDefault="00A844B4" w:rsidP="00072D6B">
      <w:pPr>
        <w:spacing w:after="160"/>
        <w:rPr>
          <w:color w:val="auto"/>
        </w:rPr>
      </w:pPr>
      <w:r w:rsidRPr="00A844B4">
        <w:rPr>
          <w:color w:val="auto"/>
        </w:rPr>
        <w:t>Carry out minor elevations to include the construction of a 2 sq m extension bumped out under eaves, the relocation of the entrance with new sliding door and replacement glazing. New folded roof to be installed inclusive of aluminium cladding and timber effect louvres. Reconfiguration of the back of house with existing corral extended and a new bin store formed and associated works to the site</w:t>
      </w:r>
    </w:p>
    <w:p w14:paraId="281760BB" w14:textId="4034B6EE" w:rsidR="000D7D02" w:rsidRDefault="000D7D02" w:rsidP="00072D6B">
      <w:pPr>
        <w:rPr>
          <w:color w:val="auto"/>
        </w:rPr>
      </w:pPr>
      <w:r w:rsidRPr="000D7D02">
        <w:rPr>
          <w:b/>
          <w:bCs/>
          <w:color w:val="auto"/>
        </w:rPr>
        <w:t xml:space="preserve">22/0676/COU </w:t>
      </w:r>
      <w:r w:rsidRPr="000D7D02">
        <w:rPr>
          <w:color w:val="auto"/>
        </w:rPr>
        <w:t>63 Cardiff Road, Caerphilly CF83 1FP</w:t>
      </w:r>
    </w:p>
    <w:p w14:paraId="415A8C1F" w14:textId="77777777" w:rsidR="003C045A" w:rsidRPr="000D7D02" w:rsidRDefault="003C045A" w:rsidP="00072D6B">
      <w:pPr>
        <w:rPr>
          <w:color w:val="auto"/>
        </w:rPr>
      </w:pPr>
    </w:p>
    <w:p w14:paraId="23E6B9EE" w14:textId="77777777" w:rsidR="000D7D02" w:rsidRPr="000D7D02" w:rsidRDefault="000D7D02" w:rsidP="00072D6B">
      <w:pPr>
        <w:rPr>
          <w:color w:val="auto"/>
        </w:rPr>
      </w:pPr>
      <w:r w:rsidRPr="000D7D02">
        <w:rPr>
          <w:color w:val="auto"/>
        </w:rPr>
        <w:t>Change the use from A1 to A3</w:t>
      </w:r>
    </w:p>
    <w:p w14:paraId="6577AAB0" w14:textId="77777777" w:rsidR="000D7D02" w:rsidRPr="000D7D02" w:rsidRDefault="000D7D02" w:rsidP="00072D6B">
      <w:pPr>
        <w:rPr>
          <w:color w:val="auto"/>
        </w:rPr>
      </w:pPr>
    </w:p>
    <w:p w14:paraId="3ADC09DD" w14:textId="49BE5BED" w:rsidR="000D7D02" w:rsidRDefault="000D7D02" w:rsidP="00072D6B">
      <w:pPr>
        <w:rPr>
          <w:color w:val="auto"/>
        </w:rPr>
      </w:pPr>
      <w:r w:rsidRPr="000D7D02">
        <w:rPr>
          <w:b/>
          <w:bCs/>
          <w:color w:val="auto"/>
        </w:rPr>
        <w:t>22/0724/RET</w:t>
      </w:r>
      <w:r w:rsidRPr="000D7D02">
        <w:rPr>
          <w:color w:val="auto"/>
        </w:rPr>
        <w:t xml:space="preserve"> 25Lon Y </w:t>
      </w:r>
      <w:proofErr w:type="spellStart"/>
      <w:r w:rsidRPr="000D7D02">
        <w:rPr>
          <w:color w:val="auto"/>
        </w:rPr>
        <w:t>Garwa</w:t>
      </w:r>
      <w:proofErr w:type="spellEnd"/>
      <w:r w:rsidRPr="000D7D02">
        <w:rPr>
          <w:color w:val="auto"/>
        </w:rPr>
        <w:t>, Watford, Caerphilly CF83 1NL</w:t>
      </w:r>
    </w:p>
    <w:p w14:paraId="26D964B2" w14:textId="77777777" w:rsidR="003C045A" w:rsidRPr="000D7D02" w:rsidRDefault="003C045A" w:rsidP="00072D6B">
      <w:pPr>
        <w:rPr>
          <w:color w:val="auto"/>
        </w:rPr>
      </w:pPr>
    </w:p>
    <w:p w14:paraId="26733AA7" w14:textId="77777777" w:rsidR="000D7D02" w:rsidRPr="000D7D02" w:rsidRDefault="000D7D02" w:rsidP="00072D6B">
      <w:pPr>
        <w:rPr>
          <w:color w:val="auto"/>
        </w:rPr>
      </w:pPr>
      <w:r w:rsidRPr="000D7D02">
        <w:rPr>
          <w:color w:val="auto"/>
        </w:rPr>
        <w:t>Retain new garden level following substantial earthworks by statutory undertakers on adjacent collapsed sewer line</w:t>
      </w:r>
    </w:p>
    <w:p w14:paraId="2D9DEA91" w14:textId="77777777" w:rsidR="000D7D02" w:rsidRPr="000D7D02" w:rsidRDefault="000D7D02" w:rsidP="00072D6B">
      <w:pPr>
        <w:rPr>
          <w:color w:val="auto"/>
        </w:rPr>
      </w:pPr>
    </w:p>
    <w:p w14:paraId="1E3C849C" w14:textId="7CF8D315" w:rsidR="000D7D02" w:rsidRDefault="000D7D02" w:rsidP="00072D6B">
      <w:pPr>
        <w:rPr>
          <w:color w:val="auto"/>
        </w:rPr>
      </w:pPr>
      <w:r w:rsidRPr="000D7D02">
        <w:rPr>
          <w:b/>
          <w:bCs/>
          <w:color w:val="auto"/>
        </w:rPr>
        <w:t>22/0715/LBC</w:t>
      </w:r>
      <w:r w:rsidRPr="000D7D02">
        <w:rPr>
          <w:color w:val="auto"/>
        </w:rPr>
        <w:t xml:space="preserve"> Travellers Rest Inn, Mountain Road, Thornhill, Caerphilly CF83 1LY</w:t>
      </w:r>
    </w:p>
    <w:p w14:paraId="70C6C556" w14:textId="77777777" w:rsidR="003C045A" w:rsidRPr="000D7D02" w:rsidRDefault="003C045A" w:rsidP="00072D6B">
      <w:pPr>
        <w:rPr>
          <w:color w:val="auto"/>
        </w:rPr>
      </w:pPr>
    </w:p>
    <w:p w14:paraId="12B81689" w14:textId="36DAABE7" w:rsidR="000D7D02" w:rsidRPr="000D7D02" w:rsidRDefault="000D7D02" w:rsidP="00072D6B">
      <w:pPr>
        <w:rPr>
          <w:color w:val="auto"/>
        </w:rPr>
      </w:pPr>
      <w:r w:rsidRPr="000D7D02">
        <w:rPr>
          <w:color w:val="auto"/>
        </w:rPr>
        <w:t xml:space="preserve">Carry out internal structural works to replace </w:t>
      </w:r>
      <w:r w:rsidR="005304E0">
        <w:rPr>
          <w:color w:val="auto"/>
        </w:rPr>
        <w:t>t</w:t>
      </w:r>
      <w:r w:rsidRPr="000D7D02">
        <w:rPr>
          <w:color w:val="auto"/>
        </w:rPr>
        <w:t>imber beams to first floor</w:t>
      </w:r>
    </w:p>
    <w:p w14:paraId="3B4552A6" w14:textId="77777777" w:rsidR="000D7D02" w:rsidRPr="000D7D02" w:rsidRDefault="000D7D02" w:rsidP="00072D6B">
      <w:pPr>
        <w:rPr>
          <w:color w:val="auto"/>
        </w:rPr>
      </w:pPr>
    </w:p>
    <w:p w14:paraId="6D806BB7" w14:textId="148D6610" w:rsidR="000D7D02" w:rsidRDefault="000D7D02" w:rsidP="00072D6B">
      <w:pPr>
        <w:rPr>
          <w:color w:val="auto"/>
        </w:rPr>
      </w:pPr>
      <w:r w:rsidRPr="000D7D02">
        <w:rPr>
          <w:b/>
          <w:bCs/>
          <w:color w:val="auto"/>
        </w:rPr>
        <w:t>22/0723/FULL</w:t>
      </w:r>
      <w:r w:rsidRPr="000D7D02">
        <w:rPr>
          <w:color w:val="auto"/>
        </w:rPr>
        <w:t xml:space="preserve"> 5 Lon Y </w:t>
      </w:r>
      <w:proofErr w:type="spellStart"/>
      <w:r w:rsidRPr="000D7D02">
        <w:rPr>
          <w:color w:val="auto"/>
        </w:rPr>
        <w:t>Garwa</w:t>
      </w:r>
      <w:proofErr w:type="spellEnd"/>
      <w:r w:rsidRPr="000D7D02">
        <w:rPr>
          <w:color w:val="auto"/>
        </w:rPr>
        <w:t>, Watford, Caerphilly, CF83 1NL</w:t>
      </w:r>
    </w:p>
    <w:p w14:paraId="0F9123FF" w14:textId="77777777" w:rsidR="003C045A" w:rsidRPr="000D7D02" w:rsidRDefault="003C045A" w:rsidP="00072D6B">
      <w:pPr>
        <w:rPr>
          <w:color w:val="auto"/>
        </w:rPr>
      </w:pPr>
    </w:p>
    <w:p w14:paraId="72B13B45" w14:textId="2AC61A7A" w:rsidR="000D7D02" w:rsidRDefault="000D7D02" w:rsidP="00072D6B">
      <w:pPr>
        <w:rPr>
          <w:color w:val="auto"/>
        </w:rPr>
      </w:pPr>
      <w:r w:rsidRPr="000D7D02">
        <w:rPr>
          <w:color w:val="auto"/>
        </w:rPr>
        <w:t>Erect two storey side extension</w:t>
      </w:r>
    </w:p>
    <w:p w14:paraId="0CF2833B" w14:textId="77777777" w:rsidR="00E05FE0" w:rsidRPr="000D7D02" w:rsidRDefault="00E05FE0" w:rsidP="00072D6B">
      <w:pPr>
        <w:rPr>
          <w:color w:val="auto"/>
        </w:rPr>
      </w:pPr>
    </w:p>
    <w:p w14:paraId="143BC692" w14:textId="4E1E993F" w:rsidR="000D7D02" w:rsidRDefault="000D7D02" w:rsidP="00072D6B">
      <w:pPr>
        <w:rPr>
          <w:color w:val="auto"/>
          <w:lang w:val="en-US"/>
        </w:rPr>
      </w:pPr>
      <w:r w:rsidRPr="000D7D02">
        <w:rPr>
          <w:b/>
          <w:bCs/>
          <w:color w:val="auto"/>
          <w:lang w:val="en-US"/>
        </w:rPr>
        <w:t xml:space="preserve">22/0755/FULL </w:t>
      </w:r>
      <w:r w:rsidRPr="000D7D02">
        <w:rPr>
          <w:color w:val="auto"/>
          <w:lang w:val="en-US"/>
        </w:rPr>
        <w:t>48 Lewis Drive, Caerphilly Cf83 3FX</w:t>
      </w:r>
    </w:p>
    <w:p w14:paraId="06E9D4CA" w14:textId="77777777" w:rsidR="003C045A" w:rsidRPr="000D7D02" w:rsidRDefault="003C045A" w:rsidP="00072D6B">
      <w:pPr>
        <w:rPr>
          <w:color w:val="auto"/>
        </w:rPr>
      </w:pPr>
    </w:p>
    <w:p w14:paraId="543D964C" w14:textId="77777777" w:rsidR="000D7D02" w:rsidRPr="000D7D02" w:rsidRDefault="000D7D02" w:rsidP="00072D6B">
      <w:pPr>
        <w:rPr>
          <w:color w:val="auto"/>
          <w:lang w:val="en-US"/>
        </w:rPr>
      </w:pPr>
      <w:r w:rsidRPr="000D7D02">
        <w:rPr>
          <w:color w:val="auto"/>
          <w:lang w:val="en-US"/>
        </w:rPr>
        <w:t xml:space="preserve">Erect two </w:t>
      </w:r>
      <w:proofErr w:type="spellStart"/>
      <w:r w:rsidRPr="000D7D02">
        <w:rPr>
          <w:color w:val="auto"/>
          <w:lang w:val="en-US"/>
        </w:rPr>
        <w:t>storey</w:t>
      </w:r>
      <w:proofErr w:type="spellEnd"/>
      <w:r w:rsidRPr="000D7D02">
        <w:rPr>
          <w:color w:val="auto"/>
          <w:lang w:val="en-US"/>
        </w:rPr>
        <w:t xml:space="preserve"> rear extension</w:t>
      </w:r>
    </w:p>
    <w:p w14:paraId="59BBB17B" w14:textId="77777777" w:rsidR="000D7D02" w:rsidRPr="000D7D02" w:rsidRDefault="000D7D02" w:rsidP="00072D6B">
      <w:pPr>
        <w:rPr>
          <w:color w:val="auto"/>
          <w:lang w:val="en-US"/>
        </w:rPr>
      </w:pPr>
    </w:p>
    <w:p w14:paraId="1094ADA7" w14:textId="5395071F" w:rsidR="000D7D02" w:rsidRDefault="000D7D02" w:rsidP="00072D6B">
      <w:pPr>
        <w:rPr>
          <w:color w:val="auto"/>
          <w:lang w:val="en-US"/>
        </w:rPr>
      </w:pPr>
      <w:r w:rsidRPr="000D7D02">
        <w:rPr>
          <w:b/>
          <w:bCs/>
          <w:color w:val="auto"/>
          <w:lang w:val="en-US"/>
        </w:rPr>
        <w:t>22/0757/FULL</w:t>
      </w:r>
      <w:r w:rsidRPr="000D7D02">
        <w:rPr>
          <w:color w:val="auto"/>
          <w:lang w:val="en-US"/>
        </w:rPr>
        <w:t xml:space="preserve"> Land at Virginia Park Golf Course, Virginia Park, Caerphilly</w:t>
      </w:r>
    </w:p>
    <w:p w14:paraId="173F23E1" w14:textId="77777777" w:rsidR="003C045A" w:rsidRPr="000D7D02" w:rsidRDefault="003C045A" w:rsidP="00072D6B">
      <w:pPr>
        <w:rPr>
          <w:color w:val="auto"/>
          <w:lang w:val="en-US"/>
        </w:rPr>
      </w:pPr>
    </w:p>
    <w:p w14:paraId="32D69DB6" w14:textId="77777777" w:rsidR="000D7D02" w:rsidRPr="000D7D02" w:rsidRDefault="000D7D02" w:rsidP="00072D6B">
      <w:pPr>
        <w:rPr>
          <w:color w:val="auto"/>
          <w:lang w:val="en-US"/>
        </w:rPr>
      </w:pPr>
      <w:r w:rsidRPr="000D7D02">
        <w:rPr>
          <w:color w:val="auto"/>
          <w:lang w:val="en-US"/>
        </w:rPr>
        <w:t>Construct an electricity sub station</w:t>
      </w:r>
    </w:p>
    <w:p w14:paraId="25E4B90C" w14:textId="77777777" w:rsidR="000D7D02" w:rsidRPr="00A844B4" w:rsidRDefault="000D7D02" w:rsidP="00072D6B">
      <w:pPr>
        <w:rPr>
          <w:color w:val="auto"/>
        </w:rPr>
      </w:pPr>
    </w:p>
    <w:p w14:paraId="54292D73" w14:textId="4AC17D4D" w:rsidR="00B92B49" w:rsidRDefault="00B92B49" w:rsidP="00072D6B"/>
    <w:p w14:paraId="7BF0DBB8" w14:textId="622A1F7F" w:rsidR="00B92B49" w:rsidRDefault="00B92B49" w:rsidP="00072D6B"/>
    <w:p w14:paraId="05073C82" w14:textId="01A8F3E3" w:rsidR="00B92B49" w:rsidRDefault="00B92B49" w:rsidP="00072D6B"/>
    <w:p w14:paraId="49A108D5" w14:textId="41DCA427" w:rsidR="00B92B49" w:rsidRDefault="00B92B49" w:rsidP="00072D6B"/>
    <w:p w14:paraId="48924A21" w14:textId="2F32A549" w:rsidR="00B92B49" w:rsidRDefault="00B92B49" w:rsidP="00072D6B"/>
    <w:p w14:paraId="44FBBE6E" w14:textId="08C564CC" w:rsidR="00B92B49" w:rsidRDefault="00B92B49" w:rsidP="00072D6B"/>
    <w:p w14:paraId="17B889A1" w14:textId="1D849CB6" w:rsidR="00B92B49" w:rsidRDefault="00B92B49" w:rsidP="00072D6B"/>
    <w:p w14:paraId="037CC6F1" w14:textId="64E8B057" w:rsidR="00B92B49" w:rsidRDefault="00B92B49" w:rsidP="00072D6B"/>
    <w:p w14:paraId="4DC1DA90" w14:textId="20EAA1CD" w:rsidR="00B92B49" w:rsidRDefault="00B92B49" w:rsidP="00072D6B"/>
    <w:p w14:paraId="644E06FE" w14:textId="206F3017" w:rsidR="00B92B49" w:rsidRDefault="00B92B49" w:rsidP="00072D6B"/>
    <w:p w14:paraId="787C5D29" w14:textId="77777777" w:rsidR="006A5F40" w:rsidRDefault="006A5F40" w:rsidP="00A844B4">
      <w:pPr>
        <w:pStyle w:val="Title"/>
        <w:jc w:val="left"/>
        <w:rPr>
          <w:rFonts w:ascii="Arial" w:hAnsi="Arial" w:cs="Arial"/>
          <w:bCs w:val="0"/>
          <w:u w:val="none"/>
        </w:rPr>
      </w:pPr>
    </w:p>
    <w:p w14:paraId="2A02797D" w14:textId="49F32BEE" w:rsidR="00DA5E6E" w:rsidRDefault="00DA5E6E" w:rsidP="006A5F40">
      <w:pPr>
        <w:pStyle w:val="Title"/>
        <w:ind w:hanging="709"/>
        <w:jc w:val="left"/>
        <w:rPr>
          <w:rFonts w:ascii="Arial" w:hAnsi="Arial" w:cs="Arial"/>
          <w:bCs w:val="0"/>
          <w:u w:val="none"/>
        </w:rPr>
      </w:pPr>
      <w:r>
        <w:rPr>
          <w:rFonts w:ascii="Arial" w:hAnsi="Arial" w:cs="Arial"/>
          <w:bCs w:val="0"/>
          <w:u w:val="none"/>
        </w:rPr>
        <w:t>Agenda Item 10.1</w:t>
      </w:r>
    </w:p>
    <w:p w14:paraId="3BFB8CA6" w14:textId="31434C2F" w:rsidR="00DA5E6E" w:rsidRDefault="00DA5E6E" w:rsidP="006A5F40">
      <w:pPr>
        <w:pStyle w:val="Title"/>
        <w:ind w:hanging="709"/>
        <w:jc w:val="left"/>
        <w:rPr>
          <w:rFonts w:ascii="Arial" w:hAnsi="Arial" w:cs="Arial"/>
          <w:bCs w:val="0"/>
          <w:u w:val="none"/>
        </w:rPr>
      </w:pPr>
      <w:r>
        <w:rPr>
          <w:rFonts w:ascii="Arial" w:hAnsi="Arial" w:cs="Arial"/>
          <w:bCs w:val="0"/>
          <w:u w:val="none"/>
        </w:rPr>
        <w:t xml:space="preserve">Report to Town Council </w:t>
      </w:r>
      <w:r w:rsidR="00D15A28">
        <w:rPr>
          <w:rFonts w:ascii="Arial" w:hAnsi="Arial" w:cs="Arial"/>
          <w:bCs w:val="0"/>
          <w:u w:val="none"/>
        </w:rPr>
        <w:t>26</w:t>
      </w:r>
      <w:r>
        <w:rPr>
          <w:rFonts w:ascii="Arial" w:hAnsi="Arial" w:cs="Arial"/>
          <w:bCs w:val="0"/>
          <w:u w:val="none"/>
          <w:vertAlign w:val="superscript"/>
        </w:rPr>
        <w:t>th</w:t>
      </w:r>
      <w:r>
        <w:rPr>
          <w:rFonts w:ascii="Arial" w:hAnsi="Arial" w:cs="Arial"/>
          <w:bCs w:val="0"/>
          <w:u w:val="none"/>
        </w:rPr>
        <w:t xml:space="preserve"> September 2022</w:t>
      </w:r>
    </w:p>
    <w:p w14:paraId="3C4F86C9" w14:textId="77777777" w:rsidR="00DA5E6E" w:rsidRDefault="00DA5E6E" w:rsidP="006A5F40">
      <w:pPr>
        <w:pStyle w:val="Title"/>
        <w:ind w:hanging="709"/>
        <w:jc w:val="left"/>
        <w:rPr>
          <w:rFonts w:ascii="Arial" w:hAnsi="Arial" w:cs="Arial"/>
          <w:bCs w:val="0"/>
          <w:u w:val="none"/>
        </w:rPr>
      </w:pPr>
      <w:r>
        <w:rPr>
          <w:rFonts w:ascii="Arial" w:hAnsi="Arial" w:cs="Arial"/>
          <w:bCs w:val="0"/>
          <w:u w:val="none"/>
        </w:rPr>
        <w:t>List of Payments</w:t>
      </w:r>
    </w:p>
    <w:p w14:paraId="51F295A0" w14:textId="77777777" w:rsidR="00DA5E6E" w:rsidRDefault="00DA5E6E" w:rsidP="006A5F40">
      <w:pPr>
        <w:pStyle w:val="Title"/>
        <w:ind w:hanging="709"/>
        <w:jc w:val="left"/>
        <w:rPr>
          <w:rFonts w:ascii="Arial" w:hAnsi="Arial" w:cs="Arial"/>
          <w:sz w:val="28"/>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630"/>
        <w:gridCol w:w="2937"/>
        <w:gridCol w:w="1563"/>
      </w:tblGrid>
      <w:tr w:rsidR="00DA5E6E" w14:paraId="2731E232"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6262F556" w14:textId="77777777" w:rsidR="00DA5E6E" w:rsidRDefault="00DA5E6E">
            <w:pPr>
              <w:jc w:val="center"/>
              <w:rPr>
                <w:b/>
                <w:bCs/>
              </w:rPr>
            </w:pPr>
            <w:r>
              <w:rPr>
                <w:b/>
                <w:bCs/>
              </w:rPr>
              <w:t>CHEQUE NO.</w:t>
            </w:r>
          </w:p>
        </w:tc>
        <w:tc>
          <w:tcPr>
            <w:tcW w:w="3630" w:type="dxa"/>
            <w:tcBorders>
              <w:top w:val="single" w:sz="4" w:space="0" w:color="auto"/>
              <w:left w:val="single" w:sz="4" w:space="0" w:color="auto"/>
              <w:bottom w:val="single" w:sz="4" w:space="0" w:color="auto"/>
              <w:right w:val="single" w:sz="4" w:space="0" w:color="auto"/>
            </w:tcBorders>
            <w:hideMark/>
          </w:tcPr>
          <w:p w14:paraId="096AD8C2" w14:textId="77777777" w:rsidR="00DA5E6E" w:rsidRDefault="00DA5E6E">
            <w:pPr>
              <w:jc w:val="center"/>
              <w:rPr>
                <w:b/>
                <w:bCs/>
              </w:rPr>
            </w:pPr>
            <w:r>
              <w:rPr>
                <w:b/>
                <w:bCs/>
              </w:rPr>
              <w:t>PAYEE</w:t>
            </w:r>
          </w:p>
        </w:tc>
        <w:tc>
          <w:tcPr>
            <w:tcW w:w="2937" w:type="dxa"/>
            <w:tcBorders>
              <w:top w:val="single" w:sz="4" w:space="0" w:color="auto"/>
              <w:left w:val="single" w:sz="4" w:space="0" w:color="auto"/>
              <w:bottom w:val="single" w:sz="4" w:space="0" w:color="auto"/>
              <w:right w:val="single" w:sz="4" w:space="0" w:color="auto"/>
            </w:tcBorders>
            <w:hideMark/>
          </w:tcPr>
          <w:p w14:paraId="630A4F42" w14:textId="77777777" w:rsidR="00DA5E6E" w:rsidRDefault="00DA5E6E">
            <w:pPr>
              <w:jc w:val="center"/>
              <w:rPr>
                <w:b/>
                <w:bCs/>
              </w:rPr>
            </w:pPr>
            <w:r>
              <w:rPr>
                <w:b/>
                <w:bCs/>
              </w:rPr>
              <w:t>IN RESPECT OF</w:t>
            </w:r>
          </w:p>
        </w:tc>
        <w:tc>
          <w:tcPr>
            <w:tcW w:w="1563" w:type="dxa"/>
            <w:tcBorders>
              <w:top w:val="single" w:sz="4" w:space="0" w:color="auto"/>
              <w:left w:val="single" w:sz="4" w:space="0" w:color="auto"/>
              <w:bottom w:val="single" w:sz="4" w:space="0" w:color="auto"/>
              <w:right w:val="single" w:sz="4" w:space="0" w:color="auto"/>
            </w:tcBorders>
            <w:hideMark/>
          </w:tcPr>
          <w:p w14:paraId="1D8F8D71" w14:textId="77777777" w:rsidR="00DA5E6E" w:rsidRDefault="00DA5E6E">
            <w:pPr>
              <w:jc w:val="both"/>
              <w:rPr>
                <w:b/>
                <w:bCs/>
              </w:rPr>
            </w:pPr>
            <w:r>
              <w:rPr>
                <w:b/>
                <w:bCs/>
              </w:rPr>
              <w:t>AMOUNT £</w:t>
            </w:r>
          </w:p>
        </w:tc>
      </w:tr>
      <w:tr w:rsidR="00DA5E6E" w14:paraId="6C0A97A8" w14:textId="77777777" w:rsidTr="00DA5E6E">
        <w:trPr>
          <w:trHeight w:val="112"/>
        </w:trPr>
        <w:tc>
          <w:tcPr>
            <w:tcW w:w="2130" w:type="dxa"/>
            <w:tcBorders>
              <w:top w:val="single" w:sz="4" w:space="0" w:color="auto"/>
              <w:left w:val="single" w:sz="4" w:space="0" w:color="auto"/>
              <w:bottom w:val="single" w:sz="4" w:space="0" w:color="auto"/>
              <w:right w:val="single" w:sz="4" w:space="0" w:color="auto"/>
            </w:tcBorders>
            <w:hideMark/>
          </w:tcPr>
          <w:p w14:paraId="3FBF7035"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2E406524" w14:textId="77777777" w:rsidR="00DA5E6E" w:rsidRDefault="00DA5E6E">
            <w:pPr>
              <w:jc w:val="center"/>
            </w:pPr>
            <w:r>
              <w:t>EE Ltd</w:t>
            </w:r>
          </w:p>
        </w:tc>
        <w:tc>
          <w:tcPr>
            <w:tcW w:w="2937" w:type="dxa"/>
            <w:tcBorders>
              <w:top w:val="single" w:sz="4" w:space="0" w:color="auto"/>
              <w:left w:val="single" w:sz="4" w:space="0" w:color="auto"/>
              <w:bottom w:val="single" w:sz="4" w:space="0" w:color="auto"/>
              <w:right w:val="single" w:sz="4" w:space="0" w:color="auto"/>
            </w:tcBorders>
            <w:hideMark/>
          </w:tcPr>
          <w:p w14:paraId="7774DF48" w14:textId="77777777" w:rsidR="00DA5E6E" w:rsidRDefault="00DA5E6E">
            <w:pPr>
              <w:jc w:val="center"/>
            </w:pPr>
            <w:r>
              <w:t>Mobile phone</w:t>
            </w:r>
          </w:p>
        </w:tc>
        <w:tc>
          <w:tcPr>
            <w:tcW w:w="1563" w:type="dxa"/>
            <w:tcBorders>
              <w:top w:val="single" w:sz="4" w:space="0" w:color="auto"/>
              <w:left w:val="single" w:sz="4" w:space="0" w:color="auto"/>
              <w:bottom w:val="single" w:sz="4" w:space="0" w:color="auto"/>
              <w:right w:val="single" w:sz="4" w:space="0" w:color="auto"/>
            </w:tcBorders>
            <w:hideMark/>
          </w:tcPr>
          <w:p w14:paraId="59A6B8C1" w14:textId="77777777" w:rsidR="00DA5E6E" w:rsidRDefault="00DA5E6E">
            <w:pPr>
              <w:jc w:val="right"/>
            </w:pPr>
            <w:r>
              <w:t>22.98</w:t>
            </w:r>
          </w:p>
        </w:tc>
      </w:tr>
      <w:tr w:rsidR="00DA5E6E" w14:paraId="325B55EC"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6D68F62C"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6EB8F6C9" w14:textId="77777777" w:rsidR="00DA5E6E" w:rsidRDefault="00DA5E6E">
            <w:pPr>
              <w:jc w:val="center"/>
            </w:pPr>
            <w:r>
              <w:t>CCBC</w:t>
            </w:r>
          </w:p>
        </w:tc>
        <w:tc>
          <w:tcPr>
            <w:tcW w:w="2937" w:type="dxa"/>
            <w:tcBorders>
              <w:top w:val="single" w:sz="4" w:space="0" w:color="auto"/>
              <w:left w:val="single" w:sz="4" w:space="0" w:color="auto"/>
              <w:bottom w:val="single" w:sz="4" w:space="0" w:color="auto"/>
              <w:right w:val="single" w:sz="4" w:space="0" w:color="auto"/>
            </w:tcBorders>
            <w:hideMark/>
          </w:tcPr>
          <w:p w14:paraId="48E06026" w14:textId="77777777" w:rsidR="00DA5E6E" w:rsidRDefault="00DA5E6E">
            <w:pPr>
              <w:jc w:val="center"/>
            </w:pPr>
            <w:r>
              <w:t>Sponsorship Food Fair</w:t>
            </w:r>
          </w:p>
        </w:tc>
        <w:tc>
          <w:tcPr>
            <w:tcW w:w="1563" w:type="dxa"/>
            <w:tcBorders>
              <w:top w:val="single" w:sz="4" w:space="0" w:color="auto"/>
              <w:left w:val="single" w:sz="4" w:space="0" w:color="auto"/>
              <w:bottom w:val="single" w:sz="4" w:space="0" w:color="auto"/>
              <w:right w:val="single" w:sz="4" w:space="0" w:color="auto"/>
            </w:tcBorders>
            <w:hideMark/>
          </w:tcPr>
          <w:p w14:paraId="62D577A1" w14:textId="77777777" w:rsidR="00DA5E6E" w:rsidRDefault="00DA5E6E">
            <w:pPr>
              <w:jc w:val="right"/>
            </w:pPr>
            <w:r>
              <w:t>2250.00</w:t>
            </w:r>
          </w:p>
        </w:tc>
      </w:tr>
      <w:tr w:rsidR="00DA5E6E" w14:paraId="0FD1B413"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74FC10EE"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05225E45" w14:textId="77777777" w:rsidR="00DA5E6E" w:rsidRDefault="00DA5E6E">
            <w:pPr>
              <w:jc w:val="center"/>
            </w:pPr>
            <w:r>
              <w:t>Sage Global Services Ltd</w:t>
            </w:r>
          </w:p>
        </w:tc>
        <w:tc>
          <w:tcPr>
            <w:tcW w:w="2937" w:type="dxa"/>
            <w:tcBorders>
              <w:top w:val="single" w:sz="4" w:space="0" w:color="auto"/>
              <w:left w:val="single" w:sz="4" w:space="0" w:color="auto"/>
              <w:bottom w:val="single" w:sz="4" w:space="0" w:color="auto"/>
              <w:right w:val="single" w:sz="4" w:space="0" w:color="auto"/>
            </w:tcBorders>
            <w:hideMark/>
          </w:tcPr>
          <w:p w14:paraId="12872E72" w14:textId="77777777" w:rsidR="00DA5E6E" w:rsidRDefault="00DA5E6E">
            <w:pPr>
              <w:jc w:val="center"/>
            </w:pPr>
            <w:r>
              <w:t>Payroll Software</w:t>
            </w:r>
          </w:p>
        </w:tc>
        <w:tc>
          <w:tcPr>
            <w:tcW w:w="1563" w:type="dxa"/>
            <w:tcBorders>
              <w:top w:val="single" w:sz="4" w:space="0" w:color="auto"/>
              <w:left w:val="single" w:sz="4" w:space="0" w:color="auto"/>
              <w:bottom w:val="single" w:sz="4" w:space="0" w:color="auto"/>
              <w:right w:val="single" w:sz="4" w:space="0" w:color="auto"/>
            </w:tcBorders>
            <w:hideMark/>
          </w:tcPr>
          <w:p w14:paraId="670D99C9" w14:textId="77777777" w:rsidR="00DA5E6E" w:rsidRDefault="00DA5E6E">
            <w:pPr>
              <w:jc w:val="right"/>
            </w:pPr>
            <w:r>
              <w:t>8.40</w:t>
            </w:r>
          </w:p>
        </w:tc>
      </w:tr>
      <w:tr w:rsidR="00DA5E6E" w14:paraId="58118DDA"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7AF600A2"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4A834ED9" w14:textId="77777777" w:rsidR="00DA5E6E" w:rsidRDefault="00DA5E6E">
            <w:pPr>
              <w:jc w:val="center"/>
            </w:pPr>
            <w:r>
              <w:t>BT (Broadband)</w:t>
            </w:r>
          </w:p>
        </w:tc>
        <w:tc>
          <w:tcPr>
            <w:tcW w:w="2937" w:type="dxa"/>
            <w:tcBorders>
              <w:top w:val="single" w:sz="4" w:space="0" w:color="auto"/>
              <w:left w:val="single" w:sz="4" w:space="0" w:color="auto"/>
              <w:bottom w:val="single" w:sz="4" w:space="0" w:color="auto"/>
              <w:right w:val="single" w:sz="4" w:space="0" w:color="auto"/>
            </w:tcBorders>
            <w:hideMark/>
          </w:tcPr>
          <w:p w14:paraId="2A74A862" w14:textId="77777777" w:rsidR="00DA5E6E" w:rsidRDefault="00DA5E6E">
            <w:pPr>
              <w:jc w:val="center"/>
            </w:pPr>
            <w:r>
              <w:t>Broadband Service</w:t>
            </w:r>
          </w:p>
        </w:tc>
        <w:tc>
          <w:tcPr>
            <w:tcW w:w="1563" w:type="dxa"/>
            <w:tcBorders>
              <w:top w:val="single" w:sz="4" w:space="0" w:color="auto"/>
              <w:left w:val="single" w:sz="4" w:space="0" w:color="auto"/>
              <w:bottom w:val="single" w:sz="4" w:space="0" w:color="auto"/>
              <w:right w:val="single" w:sz="4" w:space="0" w:color="auto"/>
            </w:tcBorders>
            <w:hideMark/>
          </w:tcPr>
          <w:p w14:paraId="586C915D" w14:textId="77777777" w:rsidR="00DA5E6E" w:rsidRDefault="00DA5E6E">
            <w:pPr>
              <w:jc w:val="right"/>
            </w:pPr>
            <w:r>
              <w:t>24.91</w:t>
            </w:r>
          </w:p>
        </w:tc>
      </w:tr>
      <w:tr w:rsidR="00DA5E6E" w14:paraId="25394C34"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347BC1B5"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0AC30A9C" w14:textId="77777777" w:rsidR="00DA5E6E" w:rsidRDefault="00DA5E6E">
            <w:pPr>
              <w:jc w:val="center"/>
            </w:pPr>
            <w:r>
              <w:t>HMRC</w:t>
            </w:r>
          </w:p>
        </w:tc>
        <w:tc>
          <w:tcPr>
            <w:tcW w:w="2937" w:type="dxa"/>
            <w:tcBorders>
              <w:top w:val="single" w:sz="4" w:space="0" w:color="auto"/>
              <w:left w:val="single" w:sz="4" w:space="0" w:color="auto"/>
              <w:bottom w:val="single" w:sz="4" w:space="0" w:color="auto"/>
              <w:right w:val="single" w:sz="4" w:space="0" w:color="auto"/>
            </w:tcBorders>
            <w:hideMark/>
          </w:tcPr>
          <w:p w14:paraId="777AAB94" w14:textId="77777777" w:rsidR="00DA5E6E" w:rsidRDefault="00DA5E6E">
            <w:pPr>
              <w:jc w:val="center"/>
            </w:pPr>
            <w:r>
              <w:t>Income Tax &amp; WI</w:t>
            </w:r>
          </w:p>
        </w:tc>
        <w:tc>
          <w:tcPr>
            <w:tcW w:w="1563" w:type="dxa"/>
            <w:tcBorders>
              <w:top w:val="single" w:sz="4" w:space="0" w:color="auto"/>
              <w:left w:val="single" w:sz="4" w:space="0" w:color="auto"/>
              <w:bottom w:val="single" w:sz="4" w:space="0" w:color="auto"/>
              <w:right w:val="single" w:sz="4" w:space="0" w:color="auto"/>
            </w:tcBorders>
            <w:hideMark/>
          </w:tcPr>
          <w:p w14:paraId="381553B6" w14:textId="77777777" w:rsidR="00DA5E6E" w:rsidRDefault="00DA5E6E">
            <w:pPr>
              <w:jc w:val="right"/>
            </w:pPr>
            <w:r>
              <w:t>577.31</w:t>
            </w:r>
          </w:p>
        </w:tc>
      </w:tr>
      <w:tr w:rsidR="00DA5E6E" w14:paraId="1EFADD46"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22D2DA0"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3A3C1896" w14:textId="77777777" w:rsidR="00DA5E6E" w:rsidRDefault="00DA5E6E">
            <w:pPr>
              <w:jc w:val="center"/>
            </w:pPr>
            <w:r>
              <w:t>Admin Assistant</w:t>
            </w:r>
          </w:p>
        </w:tc>
        <w:tc>
          <w:tcPr>
            <w:tcW w:w="2937" w:type="dxa"/>
            <w:tcBorders>
              <w:top w:val="single" w:sz="4" w:space="0" w:color="auto"/>
              <w:left w:val="single" w:sz="4" w:space="0" w:color="auto"/>
              <w:bottom w:val="single" w:sz="4" w:space="0" w:color="auto"/>
              <w:right w:val="single" w:sz="4" w:space="0" w:color="auto"/>
            </w:tcBorders>
            <w:hideMark/>
          </w:tcPr>
          <w:p w14:paraId="2E87F495" w14:textId="77777777" w:rsidR="00DA5E6E" w:rsidRDefault="00DA5E6E">
            <w:pPr>
              <w:jc w:val="center"/>
            </w:pPr>
            <w:r>
              <w:t>Salary June</w:t>
            </w:r>
          </w:p>
        </w:tc>
        <w:tc>
          <w:tcPr>
            <w:tcW w:w="1563" w:type="dxa"/>
            <w:tcBorders>
              <w:top w:val="single" w:sz="4" w:space="0" w:color="auto"/>
              <w:left w:val="single" w:sz="4" w:space="0" w:color="auto"/>
              <w:bottom w:val="single" w:sz="4" w:space="0" w:color="auto"/>
              <w:right w:val="single" w:sz="4" w:space="0" w:color="auto"/>
            </w:tcBorders>
            <w:hideMark/>
          </w:tcPr>
          <w:p w14:paraId="30BEB38C" w14:textId="77777777" w:rsidR="00DA5E6E" w:rsidRDefault="00DA5E6E">
            <w:pPr>
              <w:jc w:val="right"/>
            </w:pPr>
            <w:r>
              <w:t>390.03</w:t>
            </w:r>
          </w:p>
        </w:tc>
      </w:tr>
      <w:tr w:rsidR="00DA5E6E" w14:paraId="7BFE4AC0"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190790FC"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5251E31F" w14:textId="77777777" w:rsidR="00DA5E6E" w:rsidRDefault="00DA5E6E">
            <w:pPr>
              <w:jc w:val="center"/>
            </w:pPr>
            <w:r>
              <w:t>Town Clerk</w:t>
            </w:r>
          </w:p>
        </w:tc>
        <w:tc>
          <w:tcPr>
            <w:tcW w:w="2937" w:type="dxa"/>
            <w:tcBorders>
              <w:top w:val="single" w:sz="4" w:space="0" w:color="auto"/>
              <w:left w:val="single" w:sz="4" w:space="0" w:color="auto"/>
              <w:bottom w:val="single" w:sz="4" w:space="0" w:color="auto"/>
              <w:right w:val="single" w:sz="4" w:space="0" w:color="auto"/>
            </w:tcBorders>
            <w:hideMark/>
          </w:tcPr>
          <w:p w14:paraId="2A82F25B" w14:textId="77777777" w:rsidR="00DA5E6E" w:rsidRDefault="00DA5E6E">
            <w:pPr>
              <w:jc w:val="center"/>
            </w:pPr>
            <w:r>
              <w:t>Salary June</w:t>
            </w:r>
          </w:p>
        </w:tc>
        <w:tc>
          <w:tcPr>
            <w:tcW w:w="1563" w:type="dxa"/>
            <w:tcBorders>
              <w:top w:val="single" w:sz="4" w:space="0" w:color="auto"/>
              <w:left w:val="single" w:sz="4" w:space="0" w:color="auto"/>
              <w:bottom w:val="single" w:sz="4" w:space="0" w:color="auto"/>
              <w:right w:val="single" w:sz="4" w:space="0" w:color="auto"/>
            </w:tcBorders>
            <w:hideMark/>
          </w:tcPr>
          <w:p w14:paraId="7C985B94" w14:textId="77777777" w:rsidR="00DA5E6E" w:rsidRDefault="00DA5E6E">
            <w:pPr>
              <w:jc w:val="right"/>
            </w:pPr>
            <w:r>
              <w:t>753.38</w:t>
            </w:r>
          </w:p>
        </w:tc>
      </w:tr>
      <w:tr w:rsidR="00DA5E6E" w14:paraId="588384B2"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6586B00B"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7B1C7F6B" w14:textId="77777777" w:rsidR="00DA5E6E" w:rsidRDefault="00DA5E6E">
            <w:pPr>
              <w:jc w:val="center"/>
            </w:pPr>
            <w:r>
              <w:t>NEST</w:t>
            </w:r>
          </w:p>
        </w:tc>
        <w:tc>
          <w:tcPr>
            <w:tcW w:w="2937" w:type="dxa"/>
            <w:tcBorders>
              <w:top w:val="single" w:sz="4" w:space="0" w:color="auto"/>
              <w:left w:val="single" w:sz="4" w:space="0" w:color="auto"/>
              <w:bottom w:val="single" w:sz="4" w:space="0" w:color="auto"/>
              <w:right w:val="single" w:sz="4" w:space="0" w:color="auto"/>
            </w:tcBorders>
            <w:hideMark/>
          </w:tcPr>
          <w:p w14:paraId="0F511B84" w14:textId="77777777" w:rsidR="00DA5E6E" w:rsidRDefault="00DA5E6E">
            <w:pPr>
              <w:jc w:val="center"/>
            </w:pPr>
            <w:r>
              <w:t>Pension June</w:t>
            </w:r>
          </w:p>
        </w:tc>
        <w:tc>
          <w:tcPr>
            <w:tcW w:w="1563" w:type="dxa"/>
            <w:tcBorders>
              <w:top w:val="single" w:sz="4" w:space="0" w:color="auto"/>
              <w:left w:val="single" w:sz="4" w:space="0" w:color="auto"/>
              <w:bottom w:val="single" w:sz="4" w:space="0" w:color="auto"/>
              <w:right w:val="single" w:sz="4" w:space="0" w:color="auto"/>
            </w:tcBorders>
            <w:hideMark/>
          </w:tcPr>
          <w:p w14:paraId="3599634E" w14:textId="77777777" w:rsidR="00DA5E6E" w:rsidRDefault="00DA5E6E">
            <w:pPr>
              <w:jc w:val="right"/>
            </w:pPr>
            <w:r>
              <w:t>28.44</w:t>
            </w:r>
          </w:p>
        </w:tc>
      </w:tr>
      <w:tr w:rsidR="00DA5E6E" w14:paraId="6656C036"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488686F1" w14:textId="77777777" w:rsidR="00DA5E6E" w:rsidRDefault="00DA5E6E">
            <w:pPr>
              <w:jc w:val="center"/>
            </w:pPr>
            <w:r>
              <w:t>304157</w:t>
            </w:r>
          </w:p>
        </w:tc>
        <w:tc>
          <w:tcPr>
            <w:tcW w:w="3630" w:type="dxa"/>
            <w:tcBorders>
              <w:top w:val="single" w:sz="4" w:space="0" w:color="auto"/>
              <w:left w:val="single" w:sz="4" w:space="0" w:color="auto"/>
              <w:bottom w:val="single" w:sz="4" w:space="0" w:color="auto"/>
              <w:right w:val="single" w:sz="4" w:space="0" w:color="auto"/>
            </w:tcBorders>
            <w:hideMark/>
          </w:tcPr>
          <w:p w14:paraId="6BF3A311" w14:textId="77777777" w:rsidR="00DA5E6E" w:rsidRDefault="00DA5E6E">
            <w:pPr>
              <w:jc w:val="center"/>
            </w:pPr>
            <w:r>
              <w:t>2</w:t>
            </w:r>
            <w:r>
              <w:rPr>
                <w:vertAlign w:val="superscript"/>
              </w:rPr>
              <w:t>nd</w:t>
            </w:r>
            <w:r>
              <w:t xml:space="preserve"> Caerphilly Brownies</w:t>
            </w:r>
          </w:p>
        </w:tc>
        <w:tc>
          <w:tcPr>
            <w:tcW w:w="2937" w:type="dxa"/>
            <w:tcBorders>
              <w:top w:val="single" w:sz="4" w:space="0" w:color="auto"/>
              <w:left w:val="single" w:sz="4" w:space="0" w:color="auto"/>
              <w:bottom w:val="single" w:sz="4" w:space="0" w:color="auto"/>
              <w:right w:val="single" w:sz="4" w:space="0" w:color="auto"/>
            </w:tcBorders>
            <w:hideMark/>
          </w:tcPr>
          <w:p w14:paraId="7CC3A301" w14:textId="77777777" w:rsidR="00DA5E6E" w:rsidRDefault="00DA5E6E">
            <w:pPr>
              <w:jc w:val="center"/>
            </w:pPr>
            <w:r>
              <w:t>Grant</w:t>
            </w:r>
          </w:p>
        </w:tc>
        <w:tc>
          <w:tcPr>
            <w:tcW w:w="1563" w:type="dxa"/>
            <w:tcBorders>
              <w:top w:val="single" w:sz="4" w:space="0" w:color="auto"/>
              <w:left w:val="single" w:sz="4" w:space="0" w:color="auto"/>
              <w:bottom w:val="single" w:sz="4" w:space="0" w:color="auto"/>
              <w:right w:val="single" w:sz="4" w:space="0" w:color="auto"/>
            </w:tcBorders>
            <w:hideMark/>
          </w:tcPr>
          <w:p w14:paraId="785169DA" w14:textId="77777777" w:rsidR="00DA5E6E" w:rsidRDefault="00DA5E6E">
            <w:pPr>
              <w:jc w:val="right"/>
            </w:pPr>
            <w:r>
              <w:t>250.00</w:t>
            </w:r>
          </w:p>
        </w:tc>
      </w:tr>
      <w:tr w:rsidR="00DA5E6E" w14:paraId="58722F03"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918C6BD" w14:textId="77777777" w:rsidR="00DA5E6E" w:rsidRDefault="00DA5E6E">
            <w:pPr>
              <w:jc w:val="center"/>
            </w:pPr>
            <w:r>
              <w:t>304158</w:t>
            </w:r>
          </w:p>
        </w:tc>
        <w:tc>
          <w:tcPr>
            <w:tcW w:w="3630" w:type="dxa"/>
            <w:tcBorders>
              <w:top w:val="single" w:sz="4" w:space="0" w:color="auto"/>
              <w:left w:val="single" w:sz="4" w:space="0" w:color="auto"/>
              <w:bottom w:val="single" w:sz="4" w:space="0" w:color="auto"/>
              <w:right w:val="single" w:sz="4" w:space="0" w:color="auto"/>
            </w:tcBorders>
            <w:hideMark/>
          </w:tcPr>
          <w:p w14:paraId="368D0273" w14:textId="77777777" w:rsidR="00DA5E6E" w:rsidRDefault="00DA5E6E">
            <w:pPr>
              <w:jc w:val="center"/>
            </w:pPr>
            <w:r>
              <w:t>Aber Valley Wolves</w:t>
            </w:r>
          </w:p>
        </w:tc>
        <w:tc>
          <w:tcPr>
            <w:tcW w:w="2937" w:type="dxa"/>
            <w:tcBorders>
              <w:top w:val="single" w:sz="4" w:space="0" w:color="auto"/>
              <w:left w:val="single" w:sz="4" w:space="0" w:color="auto"/>
              <w:bottom w:val="single" w:sz="4" w:space="0" w:color="auto"/>
              <w:right w:val="single" w:sz="4" w:space="0" w:color="auto"/>
            </w:tcBorders>
            <w:hideMark/>
          </w:tcPr>
          <w:p w14:paraId="5AA3BBAF" w14:textId="77777777" w:rsidR="00DA5E6E" w:rsidRDefault="00DA5E6E">
            <w:pPr>
              <w:jc w:val="center"/>
            </w:pPr>
            <w:r>
              <w:t>Grant</w:t>
            </w:r>
          </w:p>
        </w:tc>
        <w:tc>
          <w:tcPr>
            <w:tcW w:w="1563" w:type="dxa"/>
            <w:tcBorders>
              <w:top w:val="single" w:sz="4" w:space="0" w:color="auto"/>
              <w:left w:val="single" w:sz="4" w:space="0" w:color="auto"/>
              <w:bottom w:val="single" w:sz="4" w:space="0" w:color="auto"/>
              <w:right w:val="single" w:sz="4" w:space="0" w:color="auto"/>
            </w:tcBorders>
            <w:hideMark/>
          </w:tcPr>
          <w:p w14:paraId="56641478" w14:textId="77777777" w:rsidR="00DA5E6E" w:rsidRDefault="00DA5E6E">
            <w:pPr>
              <w:jc w:val="right"/>
            </w:pPr>
            <w:r>
              <w:t>400.00</w:t>
            </w:r>
          </w:p>
        </w:tc>
      </w:tr>
      <w:tr w:rsidR="00DA5E6E" w14:paraId="752849D2"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F8263C0" w14:textId="77777777" w:rsidR="00DA5E6E" w:rsidRDefault="00DA5E6E">
            <w:pPr>
              <w:jc w:val="center"/>
            </w:pPr>
            <w:r>
              <w:t>304159</w:t>
            </w:r>
          </w:p>
        </w:tc>
        <w:tc>
          <w:tcPr>
            <w:tcW w:w="3630" w:type="dxa"/>
            <w:tcBorders>
              <w:top w:val="single" w:sz="4" w:space="0" w:color="auto"/>
              <w:left w:val="single" w:sz="4" w:space="0" w:color="auto"/>
              <w:bottom w:val="single" w:sz="4" w:space="0" w:color="auto"/>
              <w:right w:val="single" w:sz="4" w:space="0" w:color="auto"/>
            </w:tcBorders>
            <w:hideMark/>
          </w:tcPr>
          <w:p w14:paraId="3839988A" w14:textId="77777777" w:rsidR="00DA5E6E" w:rsidRDefault="00DA5E6E">
            <w:pPr>
              <w:jc w:val="center"/>
            </w:pPr>
            <w:r>
              <w:t>Caerphilly Miners Centre</w:t>
            </w:r>
          </w:p>
        </w:tc>
        <w:tc>
          <w:tcPr>
            <w:tcW w:w="2937" w:type="dxa"/>
            <w:tcBorders>
              <w:top w:val="single" w:sz="4" w:space="0" w:color="auto"/>
              <w:left w:val="single" w:sz="4" w:space="0" w:color="auto"/>
              <w:bottom w:val="single" w:sz="4" w:space="0" w:color="auto"/>
              <w:right w:val="single" w:sz="4" w:space="0" w:color="auto"/>
            </w:tcBorders>
            <w:hideMark/>
          </w:tcPr>
          <w:p w14:paraId="149DAD2B" w14:textId="77777777" w:rsidR="00DA5E6E" w:rsidRDefault="00DA5E6E">
            <w:pPr>
              <w:jc w:val="center"/>
            </w:pPr>
            <w:r>
              <w:t>Grant</w:t>
            </w:r>
          </w:p>
        </w:tc>
        <w:tc>
          <w:tcPr>
            <w:tcW w:w="1563" w:type="dxa"/>
            <w:tcBorders>
              <w:top w:val="single" w:sz="4" w:space="0" w:color="auto"/>
              <w:left w:val="single" w:sz="4" w:space="0" w:color="auto"/>
              <w:bottom w:val="single" w:sz="4" w:space="0" w:color="auto"/>
              <w:right w:val="single" w:sz="4" w:space="0" w:color="auto"/>
            </w:tcBorders>
            <w:hideMark/>
          </w:tcPr>
          <w:p w14:paraId="00090598" w14:textId="77777777" w:rsidR="00DA5E6E" w:rsidRDefault="00DA5E6E">
            <w:pPr>
              <w:jc w:val="right"/>
            </w:pPr>
            <w:r>
              <w:t>400.00</w:t>
            </w:r>
          </w:p>
        </w:tc>
      </w:tr>
      <w:tr w:rsidR="00DA5E6E" w14:paraId="59CD8D3D"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5A4E093" w14:textId="77777777" w:rsidR="00DA5E6E" w:rsidRDefault="00DA5E6E">
            <w:pPr>
              <w:jc w:val="center"/>
            </w:pPr>
            <w:r>
              <w:t>304160</w:t>
            </w:r>
          </w:p>
        </w:tc>
        <w:tc>
          <w:tcPr>
            <w:tcW w:w="3630" w:type="dxa"/>
            <w:tcBorders>
              <w:top w:val="single" w:sz="4" w:space="0" w:color="auto"/>
              <w:left w:val="single" w:sz="4" w:space="0" w:color="auto"/>
              <w:bottom w:val="single" w:sz="4" w:space="0" w:color="auto"/>
              <w:right w:val="single" w:sz="4" w:space="0" w:color="auto"/>
            </w:tcBorders>
            <w:hideMark/>
          </w:tcPr>
          <w:p w14:paraId="41481C14" w14:textId="77777777" w:rsidR="00DA5E6E" w:rsidRDefault="00DA5E6E">
            <w:pPr>
              <w:jc w:val="center"/>
            </w:pPr>
            <w:r>
              <w:t>Gwent Police</w:t>
            </w:r>
          </w:p>
        </w:tc>
        <w:tc>
          <w:tcPr>
            <w:tcW w:w="2937" w:type="dxa"/>
            <w:tcBorders>
              <w:top w:val="single" w:sz="4" w:space="0" w:color="auto"/>
              <w:left w:val="single" w:sz="4" w:space="0" w:color="auto"/>
              <w:bottom w:val="single" w:sz="4" w:space="0" w:color="auto"/>
              <w:right w:val="single" w:sz="4" w:space="0" w:color="auto"/>
            </w:tcBorders>
            <w:hideMark/>
          </w:tcPr>
          <w:p w14:paraId="0669F958" w14:textId="77777777" w:rsidR="00DA5E6E" w:rsidRDefault="00DA5E6E">
            <w:pPr>
              <w:jc w:val="center"/>
            </w:pPr>
            <w:r>
              <w:t>Sponsorship Fun Day</w:t>
            </w:r>
          </w:p>
        </w:tc>
        <w:tc>
          <w:tcPr>
            <w:tcW w:w="1563" w:type="dxa"/>
            <w:tcBorders>
              <w:top w:val="single" w:sz="4" w:space="0" w:color="auto"/>
              <w:left w:val="single" w:sz="4" w:space="0" w:color="auto"/>
              <w:bottom w:val="single" w:sz="4" w:space="0" w:color="auto"/>
              <w:right w:val="single" w:sz="4" w:space="0" w:color="auto"/>
            </w:tcBorders>
            <w:hideMark/>
          </w:tcPr>
          <w:p w14:paraId="2A8F62C9" w14:textId="77777777" w:rsidR="00DA5E6E" w:rsidRDefault="00DA5E6E">
            <w:pPr>
              <w:jc w:val="right"/>
            </w:pPr>
            <w:r>
              <w:t>400.00</w:t>
            </w:r>
          </w:p>
        </w:tc>
      </w:tr>
      <w:tr w:rsidR="00DA5E6E" w14:paraId="7018E0B1"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3DB03D4B"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2D2C41CF" w14:textId="77777777" w:rsidR="00DA5E6E" w:rsidRDefault="00DA5E6E">
            <w:pPr>
              <w:jc w:val="center"/>
            </w:pPr>
            <w:r>
              <w:t>Twyn Community Centre</w:t>
            </w:r>
          </w:p>
        </w:tc>
        <w:tc>
          <w:tcPr>
            <w:tcW w:w="2937" w:type="dxa"/>
            <w:tcBorders>
              <w:top w:val="single" w:sz="4" w:space="0" w:color="auto"/>
              <w:left w:val="single" w:sz="4" w:space="0" w:color="auto"/>
              <w:bottom w:val="single" w:sz="4" w:space="0" w:color="auto"/>
              <w:right w:val="single" w:sz="4" w:space="0" w:color="auto"/>
            </w:tcBorders>
            <w:hideMark/>
          </w:tcPr>
          <w:p w14:paraId="15E57AB1" w14:textId="77777777" w:rsidR="00DA5E6E" w:rsidRDefault="00DA5E6E">
            <w:pPr>
              <w:jc w:val="center"/>
            </w:pPr>
            <w:r>
              <w:t>Rent &amp; Room Hire</w:t>
            </w:r>
          </w:p>
        </w:tc>
        <w:tc>
          <w:tcPr>
            <w:tcW w:w="1563" w:type="dxa"/>
            <w:tcBorders>
              <w:top w:val="single" w:sz="4" w:space="0" w:color="auto"/>
              <w:left w:val="single" w:sz="4" w:space="0" w:color="auto"/>
              <w:bottom w:val="single" w:sz="4" w:space="0" w:color="auto"/>
              <w:right w:val="single" w:sz="4" w:space="0" w:color="auto"/>
            </w:tcBorders>
            <w:hideMark/>
          </w:tcPr>
          <w:p w14:paraId="1FA09FA3" w14:textId="77777777" w:rsidR="00DA5E6E" w:rsidRDefault="00DA5E6E">
            <w:pPr>
              <w:jc w:val="right"/>
            </w:pPr>
            <w:r>
              <w:t>1032.00</w:t>
            </w:r>
          </w:p>
        </w:tc>
      </w:tr>
      <w:tr w:rsidR="00DA5E6E" w14:paraId="5588E817"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0570D426"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5487745E" w14:textId="77777777" w:rsidR="00DA5E6E" w:rsidRDefault="00DA5E6E">
            <w:pPr>
              <w:jc w:val="center"/>
            </w:pPr>
            <w:r>
              <w:t>Currys Business</w:t>
            </w:r>
          </w:p>
        </w:tc>
        <w:tc>
          <w:tcPr>
            <w:tcW w:w="2937" w:type="dxa"/>
            <w:tcBorders>
              <w:top w:val="single" w:sz="4" w:space="0" w:color="auto"/>
              <w:left w:val="single" w:sz="4" w:space="0" w:color="auto"/>
              <w:bottom w:val="single" w:sz="4" w:space="0" w:color="auto"/>
              <w:right w:val="single" w:sz="4" w:space="0" w:color="auto"/>
            </w:tcBorders>
            <w:hideMark/>
          </w:tcPr>
          <w:p w14:paraId="6B882DAF" w14:textId="77777777" w:rsidR="00DA5E6E" w:rsidRDefault="00DA5E6E">
            <w:pPr>
              <w:jc w:val="center"/>
            </w:pPr>
            <w:r>
              <w:t>Laptop &amp; Software</w:t>
            </w:r>
          </w:p>
        </w:tc>
        <w:tc>
          <w:tcPr>
            <w:tcW w:w="1563" w:type="dxa"/>
            <w:tcBorders>
              <w:top w:val="single" w:sz="4" w:space="0" w:color="auto"/>
              <w:left w:val="single" w:sz="4" w:space="0" w:color="auto"/>
              <w:bottom w:val="single" w:sz="4" w:space="0" w:color="auto"/>
              <w:right w:val="single" w:sz="4" w:space="0" w:color="auto"/>
            </w:tcBorders>
            <w:hideMark/>
          </w:tcPr>
          <w:p w14:paraId="624D9639" w14:textId="77777777" w:rsidR="00DA5E6E" w:rsidRDefault="00DA5E6E">
            <w:pPr>
              <w:jc w:val="right"/>
            </w:pPr>
            <w:r>
              <w:t>611.08</w:t>
            </w:r>
          </w:p>
        </w:tc>
      </w:tr>
      <w:tr w:rsidR="00DA5E6E" w14:paraId="0A53BEDD"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003C9CF7"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305E64B5" w14:textId="77777777" w:rsidR="00DA5E6E" w:rsidRDefault="00DA5E6E">
            <w:pPr>
              <w:jc w:val="center"/>
            </w:pPr>
            <w:r>
              <w:t>Zoom Video Communications</w:t>
            </w:r>
          </w:p>
        </w:tc>
        <w:tc>
          <w:tcPr>
            <w:tcW w:w="2937" w:type="dxa"/>
            <w:tcBorders>
              <w:top w:val="single" w:sz="4" w:space="0" w:color="auto"/>
              <w:left w:val="single" w:sz="4" w:space="0" w:color="auto"/>
              <w:bottom w:val="single" w:sz="4" w:space="0" w:color="auto"/>
              <w:right w:val="single" w:sz="4" w:space="0" w:color="auto"/>
            </w:tcBorders>
            <w:hideMark/>
          </w:tcPr>
          <w:p w14:paraId="304A3758" w14:textId="77777777" w:rsidR="00DA5E6E" w:rsidRDefault="00DA5E6E">
            <w:pPr>
              <w:jc w:val="center"/>
            </w:pPr>
            <w:r>
              <w:t>Subscription Renewal</w:t>
            </w:r>
          </w:p>
        </w:tc>
        <w:tc>
          <w:tcPr>
            <w:tcW w:w="1563" w:type="dxa"/>
            <w:tcBorders>
              <w:top w:val="single" w:sz="4" w:space="0" w:color="auto"/>
              <w:left w:val="single" w:sz="4" w:space="0" w:color="auto"/>
              <w:bottom w:val="single" w:sz="4" w:space="0" w:color="auto"/>
              <w:right w:val="single" w:sz="4" w:space="0" w:color="auto"/>
            </w:tcBorders>
            <w:hideMark/>
          </w:tcPr>
          <w:p w14:paraId="2A39E6B0" w14:textId="77777777" w:rsidR="00DA5E6E" w:rsidRDefault="00DA5E6E">
            <w:pPr>
              <w:jc w:val="right"/>
            </w:pPr>
            <w:r>
              <w:t>143.88</w:t>
            </w:r>
          </w:p>
        </w:tc>
      </w:tr>
      <w:tr w:rsidR="00DA5E6E" w14:paraId="1C5DD251"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49CDDE5B"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79D81A21" w14:textId="77777777" w:rsidR="00DA5E6E" w:rsidRDefault="00DA5E6E">
            <w:pPr>
              <w:jc w:val="center"/>
            </w:pPr>
            <w:r>
              <w:t>Noticeboard Co Cumbria Ltd</w:t>
            </w:r>
          </w:p>
        </w:tc>
        <w:tc>
          <w:tcPr>
            <w:tcW w:w="2937" w:type="dxa"/>
            <w:tcBorders>
              <w:top w:val="single" w:sz="4" w:space="0" w:color="auto"/>
              <w:left w:val="single" w:sz="4" w:space="0" w:color="auto"/>
              <w:bottom w:val="single" w:sz="4" w:space="0" w:color="auto"/>
              <w:right w:val="single" w:sz="4" w:space="0" w:color="auto"/>
            </w:tcBorders>
            <w:hideMark/>
          </w:tcPr>
          <w:p w14:paraId="726F525B" w14:textId="77777777" w:rsidR="00DA5E6E" w:rsidRDefault="00DA5E6E">
            <w:pPr>
              <w:jc w:val="center"/>
            </w:pPr>
            <w:r>
              <w:t>New Noticeboard</w:t>
            </w:r>
          </w:p>
        </w:tc>
        <w:tc>
          <w:tcPr>
            <w:tcW w:w="1563" w:type="dxa"/>
            <w:tcBorders>
              <w:top w:val="single" w:sz="4" w:space="0" w:color="auto"/>
              <w:left w:val="single" w:sz="4" w:space="0" w:color="auto"/>
              <w:bottom w:val="single" w:sz="4" w:space="0" w:color="auto"/>
              <w:right w:val="single" w:sz="4" w:space="0" w:color="auto"/>
            </w:tcBorders>
            <w:hideMark/>
          </w:tcPr>
          <w:p w14:paraId="33B75C54" w14:textId="77777777" w:rsidR="00DA5E6E" w:rsidRDefault="00DA5E6E">
            <w:pPr>
              <w:jc w:val="right"/>
            </w:pPr>
            <w:r>
              <w:t>3060.00</w:t>
            </w:r>
          </w:p>
        </w:tc>
      </w:tr>
      <w:tr w:rsidR="00DA5E6E" w14:paraId="0966C3CB"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565A320F"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5D3F51F9" w14:textId="77777777" w:rsidR="00DA5E6E" w:rsidRDefault="00DA5E6E">
            <w:pPr>
              <w:jc w:val="center"/>
            </w:pPr>
            <w:r>
              <w:t>EE Ltd</w:t>
            </w:r>
          </w:p>
        </w:tc>
        <w:tc>
          <w:tcPr>
            <w:tcW w:w="2937" w:type="dxa"/>
            <w:tcBorders>
              <w:top w:val="single" w:sz="4" w:space="0" w:color="auto"/>
              <w:left w:val="single" w:sz="4" w:space="0" w:color="auto"/>
              <w:bottom w:val="single" w:sz="4" w:space="0" w:color="auto"/>
              <w:right w:val="single" w:sz="4" w:space="0" w:color="auto"/>
            </w:tcBorders>
            <w:hideMark/>
          </w:tcPr>
          <w:p w14:paraId="6138A635" w14:textId="77777777" w:rsidR="00DA5E6E" w:rsidRDefault="00DA5E6E">
            <w:pPr>
              <w:jc w:val="center"/>
            </w:pPr>
            <w:r>
              <w:t>Mobile phone</w:t>
            </w:r>
          </w:p>
        </w:tc>
        <w:tc>
          <w:tcPr>
            <w:tcW w:w="1563" w:type="dxa"/>
            <w:tcBorders>
              <w:top w:val="single" w:sz="4" w:space="0" w:color="auto"/>
              <w:left w:val="single" w:sz="4" w:space="0" w:color="auto"/>
              <w:bottom w:val="single" w:sz="4" w:space="0" w:color="auto"/>
              <w:right w:val="single" w:sz="4" w:space="0" w:color="auto"/>
            </w:tcBorders>
            <w:hideMark/>
          </w:tcPr>
          <w:p w14:paraId="554D168B" w14:textId="77777777" w:rsidR="00DA5E6E" w:rsidRDefault="00DA5E6E">
            <w:pPr>
              <w:jc w:val="right"/>
            </w:pPr>
            <w:r>
              <w:t>22.98</w:t>
            </w:r>
          </w:p>
        </w:tc>
      </w:tr>
      <w:tr w:rsidR="00DA5E6E" w14:paraId="75747656"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4671E86F" w14:textId="77777777" w:rsidR="00DA5E6E" w:rsidRDefault="00DA5E6E">
            <w:pPr>
              <w:jc w:val="center"/>
            </w:pPr>
            <w:r>
              <w:t>304161</w:t>
            </w:r>
          </w:p>
        </w:tc>
        <w:tc>
          <w:tcPr>
            <w:tcW w:w="3630" w:type="dxa"/>
            <w:tcBorders>
              <w:top w:val="single" w:sz="4" w:space="0" w:color="auto"/>
              <w:left w:val="single" w:sz="4" w:space="0" w:color="auto"/>
              <w:bottom w:val="single" w:sz="4" w:space="0" w:color="auto"/>
              <w:right w:val="single" w:sz="4" w:space="0" w:color="auto"/>
            </w:tcBorders>
            <w:hideMark/>
          </w:tcPr>
          <w:p w14:paraId="1AEED22D" w14:textId="77777777" w:rsidR="00DA5E6E" w:rsidRDefault="00DA5E6E">
            <w:pPr>
              <w:jc w:val="center"/>
            </w:pPr>
            <w:r>
              <w:t>Paula Reed</w:t>
            </w:r>
          </w:p>
        </w:tc>
        <w:tc>
          <w:tcPr>
            <w:tcW w:w="2937" w:type="dxa"/>
            <w:tcBorders>
              <w:top w:val="single" w:sz="4" w:space="0" w:color="auto"/>
              <w:left w:val="single" w:sz="4" w:space="0" w:color="auto"/>
              <w:bottom w:val="single" w:sz="4" w:space="0" w:color="auto"/>
              <w:right w:val="single" w:sz="4" w:space="0" w:color="auto"/>
            </w:tcBorders>
            <w:hideMark/>
          </w:tcPr>
          <w:p w14:paraId="5701D8BF" w14:textId="77777777" w:rsidR="00DA5E6E" w:rsidRDefault="00DA5E6E">
            <w:pPr>
              <w:jc w:val="center"/>
            </w:pPr>
            <w:r>
              <w:t>Mandatory allowance</w:t>
            </w:r>
          </w:p>
        </w:tc>
        <w:tc>
          <w:tcPr>
            <w:tcW w:w="1563" w:type="dxa"/>
            <w:tcBorders>
              <w:top w:val="single" w:sz="4" w:space="0" w:color="auto"/>
              <w:left w:val="single" w:sz="4" w:space="0" w:color="auto"/>
              <w:bottom w:val="single" w:sz="4" w:space="0" w:color="auto"/>
              <w:right w:val="single" w:sz="4" w:space="0" w:color="auto"/>
            </w:tcBorders>
            <w:hideMark/>
          </w:tcPr>
          <w:p w14:paraId="7CE4ED67" w14:textId="77777777" w:rsidR="00DA5E6E" w:rsidRDefault="00DA5E6E">
            <w:pPr>
              <w:jc w:val="right"/>
            </w:pPr>
            <w:r>
              <w:t>150.00</w:t>
            </w:r>
          </w:p>
        </w:tc>
      </w:tr>
      <w:tr w:rsidR="00DA5E6E" w14:paraId="721A969A"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0FECAD11" w14:textId="77777777" w:rsidR="00DA5E6E" w:rsidRDefault="00DA5E6E">
            <w:pPr>
              <w:jc w:val="center"/>
            </w:pPr>
            <w:r>
              <w:t>304162</w:t>
            </w:r>
          </w:p>
        </w:tc>
        <w:tc>
          <w:tcPr>
            <w:tcW w:w="3630" w:type="dxa"/>
            <w:tcBorders>
              <w:top w:val="single" w:sz="4" w:space="0" w:color="auto"/>
              <w:left w:val="single" w:sz="4" w:space="0" w:color="auto"/>
              <w:bottom w:val="single" w:sz="4" w:space="0" w:color="auto"/>
              <w:right w:val="single" w:sz="4" w:space="0" w:color="auto"/>
            </w:tcBorders>
            <w:hideMark/>
          </w:tcPr>
          <w:p w14:paraId="05B82757" w14:textId="77777777" w:rsidR="00DA5E6E" w:rsidRDefault="00DA5E6E">
            <w:pPr>
              <w:jc w:val="center"/>
            </w:pPr>
            <w:r>
              <w:t>John Pettit</w:t>
            </w:r>
          </w:p>
        </w:tc>
        <w:tc>
          <w:tcPr>
            <w:tcW w:w="2937" w:type="dxa"/>
            <w:tcBorders>
              <w:top w:val="single" w:sz="4" w:space="0" w:color="auto"/>
              <w:left w:val="single" w:sz="4" w:space="0" w:color="auto"/>
              <w:bottom w:val="single" w:sz="4" w:space="0" w:color="auto"/>
              <w:right w:val="single" w:sz="4" w:space="0" w:color="auto"/>
            </w:tcBorders>
            <w:hideMark/>
          </w:tcPr>
          <w:p w14:paraId="04C9F6FF" w14:textId="77777777" w:rsidR="00DA5E6E" w:rsidRDefault="00DA5E6E">
            <w:pPr>
              <w:jc w:val="center"/>
            </w:pPr>
            <w:r>
              <w:t>Mandatory allowance</w:t>
            </w:r>
          </w:p>
        </w:tc>
        <w:tc>
          <w:tcPr>
            <w:tcW w:w="1563" w:type="dxa"/>
            <w:tcBorders>
              <w:top w:val="single" w:sz="4" w:space="0" w:color="auto"/>
              <w:left w:val="single" w:sz="4" w:space="0" w:color="auto"/>
              <w:bottom w:val="single" w:sz="4" w:space="0" w:color="auto"/>
              <w:right w:val="single" w:sz="4" w:space="0" w:color="auto"/>
            </w:tcBorders>
            <w:hideMark/>
          </w:tcPr>
          <w:p w14:paraId="53154590" w14:textId="77777777" w:rsidR="00DA5E6E" w:rsidRDefault="00DA5E6E">
            <w:pPr>
              <w:jc w:val="right"/>
            </w:pPr>
            <w:r>
              <w:t>150.00</w:t>
            </w:r>
          </w:p>
        </w:tc>
      </w:tr>
      <w:tr w:rsidR="00DA5E6E" w14:paraId="52D51A30"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0110845D" w14:textId="77777777" w:rsidR="00DA5E6E" w:rsidRDefault="00DA5E6E">
            <w:pPr>
              <w:jc w:val="center"/>
            </w:pPr>
            <w:r>
              <w:t>304163</w:t>
            </w:r>
          </w:p>
        </w:tc>
        <w:tc>
          <w:tcPr>
            <w:tcW w:w="3630" w:type="dxa"/>
            <w:tcBorders>
              <w:top w:val="single" w:sz="4" w:space="0" w:color="auto"/>
              <w:left w:val="single" w:sz="4" w:space="0" w:color="auto"/>
              <w:bottom w:val="single" w:sz="4" w:space="0" w:color="auto"/>
              <w:right w:val="single" w:sz="4" w:space="0" w:color="auto"/>
            </w:tcBorders>
            <w:hideMark/>
          </w:tcPr>
          <w:p w14:paraId="71B2A558" w14:textId="77777777" w:rsidR="00DA5E6E" w:rsidRDefault="00DA5E6E">
            <w:pPr>
              <w:jc w:val="center"/>
            </w:pPr>
            <w:r>
              <w:t>Anne Broughton Pettit</w:t>
            </w:r>
          </w:p>
        </w:tc>
        <w:tc>
          <w:tcPr>
            <w:tcW w:w="2937" w:type="dxa"/>
            <w:tcBorders>
              <w:top w:val="single" w:sz="4" w:space="0" w:color="auto"/>
              <w:left w:val="single" w:sz="4" w:space="0" w:color="auto"/>
              <w:bottom w:val="single" w:sz="4" w:space="0" w:color="auto"/>
              <w:right w:val="single" w:sz="4" w:space="0" w:color="auto"/>
            </w:tcBorders>
            <w:hideMark/>
          </w:tcPr>
          <w:p w14:paraId="6D7E1EB2" w14:textId="77777777" w:rsidR="00DA5E6E" w:rsidRDefault="00DA5E6E">
            <w:pPr>
              <w:jc w:val="center"/>
            </w:pPr>
            <w:r>
              <w:t>Mandatory allowance</w:t>
            </w:r>
          </w:p>
        </w:tc>
        <w:tc>
          <w:tcPr>
            <w:tcW w:w="1563" w:type="dxa"/>
            <w:tcBorders>
              <w:top w:val="single" w:sz="4" w:space="0" w:color="auto"/>
              <w:left w:val="single" w:sz="4" w:space="0" w:color="auto"/>
              <w:bottom w:val="single" w:sz="4" w:space="0" w:color="auto"/>
              <w:right w:val="single" w:sz="4" w:space="0" w:color="auto"/>
            </w:tcBorders>
            <w:hideMark/>
          </w:tcPr>
          <w:p w14:paraId="1A6C9677" w14:textId="77777777" w:rsidR="00DA5E6E" w:rsidRDefault="00DA5E6E">
            <w:pPr>
              <w:jc w:val="right"/>
            </w:pPr>
            <w:r>
              <w:t>150.00</w:t>
            </w:r>
          </w:p>
        </w:tc>
      </w:tr>
      <w:tr w:rsidR="00DA5E6E" w14:paraId="09620A40"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545A7DCD" w14:textId="77777777" w:rsidR="00DA5E6E" w:rsidRDefault="00DA5E6E">
            <w:pPr>
              <w:jc w:val="center"/>
            </w:pPr>
            <w:r>
              <w:t>304164</w:t>
            </w:r>
          </w:p>
        </w:tc>
        <w:tc>
          <w:tcPr>
            <w:tcW w:w="3630" w:type="dxa"/>
            <w:tcBorders>
              <w:top w:val="single" w:sz="4" w:space="0" w:color="auto"/>
              <w:left w:val="single" w:sz="4" w:space="0" w:color="auto"/>
              <w:bottom w:val="single" w:sz="4" w:space="0" w:color="auto"/>
              <w:right w:val="single" w:sz="4" w:space="0" w:color="auto"/>
            </w:tcBorders>
            <w:hideMark/>
          </w:tcPr>
          <w:p w14:paraId="2E98FD90" w14:textId="77777777" w:rsidR="00DA5E6E" w:rsidRDefault="00DA5E6E">
            <w:pPr>
              <w:jc w:val="center"/>
            </w:pPr>
            <w:r>
              <w:t>Cath Lewis</w:t>
            </w:r>
          </w:p>
        </w:tc>
        <w:tc>
          <w:tcPr>
            <w:tcW w:w="2937" w:type="dxa"/>
            <w:tcBorders>
              <w:top w:val="single" w:sz="4" w:space="0" w:color="auto"/>
              <w:left w:val="single" w:sz="4" w:space="0" w:color="auto"/>
              <w:bottom w:val="single" w:sz="4" w:space="0" w:color="auto"/>
              <w:right w:val="single" w:sz="4" w:space="0" w:color="auto"/>
            </w:tcBorders>
            <w:hideMark/>
          </w:tcPr>
          <w:p w14:paraId="3E4439DB" w14:textId="77777777" w:rsidR="00DA5E6E" w:rsidRDefault="00DA5E6E">
            <w:pPr>
              <w:jc w:val="center"/>
            </w:pPr>
            <w:r>
              <w:t>Mandatory allowance</w:t>
            </w:r>
          </w:p>
        </w:tc>
        <w:tc>
          <w:tcPr>
            <w:tcW w:w="1563" w:type="dxa"/>
            <w:tcBorders>
              <w:top w:val="single" w:sz="4" w:space="0" w:color="auto"/>
              <w:left w:val="single" w:sz="4" w:space="0" w:color="auto"/>
              <w:bottom w:val="single" w:sz="4" w:space="0" w:color="auto"/>
              <w:right w:val="single" w:sz="4" w:space="0" w:color="auto"/>
            </w:tcBorders>
            <w:hideMark/>
          </w:tcPr>
          <w:p w14:paraId="5A6C5768" w14:textId="77777777" w:rsidR="00DA5E6E" w:rsidRDefault="00DA5E6E">
            <w:pPr>
              <w:jc w:val="right"/>
            </w:pPr>
            <w:r>
              <w:t>150.00</w:t>
            </w:r>
          </w:p>
        </w:tc>
      </w:tr>
      <w:tr w:rsidR="00DA5E6E" w14:paraId="3A021F8B"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112FE815" w14:textId="77777777" w:rsidR="00DA5E6E" w:rsidRDefault="00DA5E6E">
            <w:pPr>
              <w:jc w:val="center"/>
            </w:pPr>
            <w:r>
              <w:t>304165</w:t>
            </w:r>
          </w:p>
        </w:tc>
        <w:tc>
          <w:tcPr>
            <w:tcW w:w="3630" w:type="dxa"/>
            <w:tcBorders>
              <w:top w:val="single" w:sz="4" w:space="0" w:color="auto"/>
              <w:left w:val="single" w:sz="4" w:space="0" w:color="auto"/>
              <w:bottom w:val="single" w:sz="4" w:space="0" w:color="auto"/>
              <w:right w:val="single" w:sz="4" w:space="0" w:color="auto"/>
            </w:tcBorders>
            <w:hideMark/>
          </w:tcPr>
          <w:p w14:paraId="75E73542" w14:textId="77777777" w:rsidR="00DA5E6E" w:rsidRDefault="00DA5E6E">
            <w:pPr>
              <w:jc w:val="center"/>
            </w:pPr>
            <w:r>
              <w:t>James Fussell</w:t>
            </w:r>
          </w:p>
        </w:tc>
        <w:tc>
          <w:tcPr>
            <w:tcW w:w="2937" w:type="dxa"/>
            <w:tcBorders>
              <w:top w:val="single" w:sz="4" w:space="0" w:color="auto"/>
              <w:left w:val="single" w:sz="4" w:space="0" w:color="auto"/>
              <w:bottom w:val="single" w:sz="4" w:space="0" w:color="auto"/>
              <w:right w:val="single" w:sz="4" w:space="0" w:color="auto"/>
            </w:tcBorders>
            <w:hideMark/>
          </w:tcPr>
          <w:p w14:paraId="41F317B1" w14:textId="77777777" w:rsidR="00DA5E6E" w:rsidRDefault="00DA5E6E">
            <w:pPr>
              <w:jc w:val="center"/>
            </w:pPr>
            <w:r>
              <w:t>Mandatory allowance</w:t>
            </w:r>
          </w:p>
        </w:tc>
        <w:tc>
          <w:tcPr>
            <w:tcW w:w="1563" w:type="dxa"/>
            <w:tcBorders>
              <w:top w:val="single" w:sz="4" w:space="0" w:color="auto"/>
              <w:left w:val="single" w:sz="4" w:space="0" w:color="auto"/>
              <w:bottom w:val="single" w:sz="4" w:space="0" w:color="auto"/>
              <w:right w:val="single" w:sz="4" w:space="0" w:color="auto"/>
            </w:tcBorders>
            <w:hideMark/>
          </w:tcPr>
          <w:p w14:paraId="25E0BEBD" w14:textId="77777777" w:rsidR="00DA5E6E" w:rsidRDefault="00DA5E6E">
            <w:pPr>
              <w:jc w:val="right"/>
            </w:pPr>
            <w:r>
              <w:t>150.00</w:t>
            </w:r>
          </w:p>
        </w:tc>
      </w:tr>
      <w:tr w:rsidR="00DA5E6E" w14:paraId="746A962C"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7E80EAE3" w14:textId="77777777" w:rsidR="00DA5E6E" w:rsidRDefault="00DA5E6E">
            <w:pPr>
              <w:jc w:val="center"/>
            </w:pPr>
            <w:r>
              <w:t>204166</w:t>
            </w:r>
          </w:p>
        </w:tc>
        <w:tc>
          <w:tcPr>
            <w:tcW w:w="3630" w:type="dxa"/>
            <w:tcBorders>
              <w:top w:val="single" w:sz="4" w:space="0" w:color="auto"/>
              <w:left w:val="single" w:sz="4" w:space="0" w:color="auto"/>
              <w:bottom w:val="single" w:sz="4" w:space="0" w:color="auto"/>
              <w:right w:val="single" w:sz="4" w:space="0" w:color="auto"/>
            </w:tcBorders>
            <w:hideMark/>
          </w:tcPr>
          <w:p w14:paraId="32C00D0A" w14:textId="77777777" w:rsidR="00DA5E6E" w:rsidRDefault="00DA5E6E">
            <w:pPr>
              <w:jc w:val="center"/>
            </w:pPr>
            <w:r>
              <w:t>Colin Elsbury</w:t>
            </w:r>
          </w:p>
        </w:tc>
        <w:tc>
          <w:tcPr>
            <w:tcW w:w="2937" w:type="dxa"/>
            <w:tcBorders>
              <w:top w:val="single" w:sz="4" w:space="0" w:color="auto"/>
              <w:left w:val="single" w:sz="4" w:space="0" w:color="auto"/>
              <w:bottom w:val="single" w:sz="4" w:space="0" w:color="auto"/>
              <w:right w:val="single" w:sz="4" w:space="0" w:color="auto"/>
            </w:tcBorders>
            <w:hideMark/>
          </w:tcPr>
          <w:p w14:paraId="0CC0F4CE" w14:textId="77777777" w:rsidR="00DA5E6E" w:rsidRDefault="00DA5E6E">
            <w:pPr>
              <w:jc w:val="center"/>
            </w:pPr>
            <w:r>
              <w:t>Mandatory allowance</w:t>
            </w:r>
          </w:p>
        </w:tc>
        <w:tc>
          <w:tcPr>
            <w:tcW w:w="1563" w:type="dxa"/>
            <w:tcBorders>
              <w:top w:val="single" w:sz="4" w:space="0" w:color="auto"/>
              <w:left w:val="single" w:sz="4" w:space="0" w:color="auto"/>
              <w:bottom w:val="single" w:sz="4" w:space="0" w:color="auto"/>
              <w:right w:val="single" w:sz="4" w:space="0" w:color="auto"/>
            </w:tcBorders>
            <w:hideMark/>
          </w:tcPr>
          <w:p w14:paraId="617C30D7" w14:textId="77777777" w:rsidR="00DA5E6E" w:rsidRDefault="00DA5E6E">
            <w:pPr>
              <w:jc w:val="right"/>
            </w:pPr>
            <w:r>
              <w:t>150.00</w:t>
            </w:r>
          </w:p>
        </w:tc>
      </w:tr>
      <w:tr w:rsidR="00DA5E6E" w14:paraId="7BBA8AC8"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38100FAB" w14:textId="77777777" w:rsidR="00DA5E6E" w:rsidRDefault="00DA5E6E">
            <w:pPr>
              <w:jc w:val="center"/>
            </w:pPr>
            <w:r>
              <w:t>204167</w:t>
            </w:r>
          </w:p>
        </w:tc>
        <w:tc>
          <w:tcPr>
            <w:tcW w:w="3630" w:type="dxa"/>
            <w:tcBorders>
              <w:top w:val="single" w:sz="4" w:space="0" w:color="auto"/>
              <w:left w:val="single" w:sz="4" w:space="0" w:color="auto"/>
              <w:bottom w:val="single" w:sz="4" w:space="0" w:color="auto"/>
              <w:right w:val="single" w:sz="4" w:space="0" w:color="auto"/>
            </w:tcBorders>
            <w:hideMark/>
          </w:tcPr>
          <w:p w14:paraId="5B35EC5C" w14:textId="6FB76F2A" w:rsidR="00DA5E6E" w:rsidRDefault="00DA5E6E">
            <w:pPr>
              <w:jc w:val="center"/>
            </w:pPr>
            <w:r>
              <w:t>Mike R</w:t>
            </w:r>
          </w:p>
        </w:tc>
        <w:tc>
          <w:tcPr>
            <w:tcW w:w="2937" w:type="dxa"/>
            <w:tcBorders>
              <w:top w:val="single" w:sz="4" w:space="0" w:color="auto"/>
              <w:left w:val="single" w:sz="4" w:space="0" w:color="auto"/>
              <w:bottom w:val="single" w:sz="4" w:space="0" w:color="auto"/>
              <w:right w:val="single" w:sz="4" w:space="0" w:color="auto"/>
            </w:tcBorders>
            <w:hideMark/>
          </w:tcPr>
          <w:p w14:paraId="3EB96C13" w14:textId="77777777" w:rsidR="00DA5E6E" w:rsidRDefault="00DA5E6E">
            <w:pPr>
              <w:jc w:val="center"/>
            </w:pPr>
            <w:r>
              <w:t>Mandatory allowance</w:t>
            </w:r>
          </w:p>
        </w:tc>
        <w:tc>
          <w:tcPr>
            <w:tcW w:w="1563" w:type="dxa"/>
            <w:tcBorders>
              <w:top w:val="single" w:sz="4" w:space="0" w:color="auto"/>
              <w:left w:val="single" w:sz="4" w:space="0" w:color="auto"/>
              <w:bottom w:val="single" w:sz="4" w:space="0" w:color="auto"/>
              <w:right w:val="single" w:sz="4" w:space="0" w:color="auto"/>
            </w:tcBorders>
            <w:hideMark/>
          </w:tcPr>
          <w:p w14:paraId="6A73E8E5" w14:textId="77777777" w:rsidR="00DA5E6E" w:rsidRDefault="00DA5E6E">
            <w:pPr>
              <w:jc w:val="right"/>
            </w:pPr>
            <w:r>
              <w:t>150.00</w:t>
            </w:r>
          </w:p>
        </w:tc>
      </w:tr>
      <w:tr w:rsidR="00DA5E6E" w14:paraId="36CF7CF5"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3E6B0295"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2A4EE592" w14:textId="77777777" w:rsidR="00DA5E6E" w:rsidRDefault="00DA5E6E">
            <w:pPr>
              <w:jc w:val="center"/>
            </w:pPr>
            <w:r>
              <w:t>Sage Global Services Ltd</w:t>
            </w:r>
          </w:p>
        </w:tc>
        <w:tc>
          <w:tcPr>
            <w:tcW w:w="2937" w:type="dxa"/>
            <w:tcBorders>
              <w:top w:val="single" w:sz="4" w:space="0" w:color="auto"/>
              <w:left w:val="single" w:sz="4" w:space="0" w:color="auto"/>
              <w:bottom w:val="single" w:sz="4" w:space="0" w:color="auto"/>
              <w:right w:val="single" w:sz="4" w:space="0" w:color="auto"/>
            </w:tcBorders>
            <w:hideMark/>
          </w:tcPr>
          <w:p w14:paraId="2FC9EAE8" w14:textId="77777777" w:rsidR="00DA5E6E" w:rsidRDefault="00DA5E6E">
            <w:pPr>
              <w:jc w:val="center"/>
            </w:pPr>
            <w:r>
              <w:t>Payroll software</w:t>
            </w:r>
          </w:p>
        </w:tc>
        <w:tc>
          <w:tcPr>
            <w:tcW w:w="1563" w:type="dxa"/>
            <w:tcBorders>
              <w:top w:val="single" w:sz="4" w:space="0" w:color="auto"/>
              <w:left w:val="single" w:sz="4" w:space="0" w:color="auto"/>
              <w:bottom w:val="single" w:sz="4" w:space="0" w:color="auto"/>
              <w:right w:val="single" w:sz="4" w:space="0" w:color="auto"/>
            </w:tcBorders>
            <w:hideMark/>
          </w:tcPr>
          <w:p w14:paraId="70458A17" w14:textId="77777777" w:rsidR="00DA5E6E" w:rsidRDefault="00DA5E6E">
            <w:pPr>
              <w:jc w:val="right"/>
            </w:pPr>
            <w:r>
              <w:t>8.40</w:t>
            </w:r>
          </w:p>
        </w:tc>
      </w:tr>
      <w:tr w:rsidR="00DA5E6E" w14:paraId="3EFF2DDD"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50F98C5C"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108A7898" w14:textId="77777777" w:rsidR="00DA5E6E" w:rsidRDefault="00DA5E6E">
            <w:pPr>
              <w:jc w:val="center"/>
            </w:pPr>
            <w:r>
              <w:t>BT (Broadband)</w:t>
            </w:r>
          </w:p>
        </w:tc>
        <w:tc>
          <w:tcPr>
            <w:tcW w:w="2937" w:type="dxa"/>
            <w:tcBorders>
              <w:top w:val="single" w:sz="4" w:space="0" w:color="auto"/>
              <w:left w:val="single" w:sz="4" w:space="0" w:color="auto"/>
              <w:bottom w:val="single" w:sz="4" w:space="0" w:color="auto"/>
              <w:right w:val="single" w:sz="4" w:space="0" w:color="auto"/>
            </w:tcBorders>
            <w:hideMark/>
          </w:tcPr>
          <w:p w14:paraId="2B412A86" w14:textId="77777777" w:rsidR="00DA5E6E" w:rsidRDefault="00DA5E6E">
            <w:pPr>
              <w:jc w:val="center"/>
            </w:pPr>
            <w:r>
              <w:t>Broadband Service</w:t>
            </w:r>
          </w:p>
        </w:tc>
        <w:tc>
          <w:tcPr>
            <w:tcW w:w="1563" w:type="dxa"/>
            <w:tcBorders>
              <w:top w:val="single" w:sz="4" w:space="0" w:color="auto"/>
              <w:left w:val="single" w:sz="4" w:space="0" w:color="auto"/>
              <w:bottom w:val="single" w:sz="4" w:space="0" w:color="auto"/>
              <w:right w:val="single" w:sz="4" w:space="0" w:color="auto"/>
            </w:tcBorders>
            <w:hideMark/>
          </w:tcPr>
          <w:p w14:paraId="7E091F35" w14:textId="77777777" w:rsidR="00DA5E6E" w:rsidRDefault="00DA5E6E">
            <w:pPr>
              <w:jc w:val="right"/>
            </w:pPr>
            <w:r>
              <w:t>24.91</w:t>
            </w:r>
          </w:p>
        </w:tc>
      </w:tr>
      <w:tr w:rsidR="00DA5E6E" w14:paraId="1A2548ED"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5E8F49A1" w14:textId="77777777" w:rsidR="00DA5E6E" w:rsidRDefault="00DA5E6E">
            <w:pPr>
              <w:jc w:val="center"/>
            </w:pPr>
            <w:r>
              <w:t>304168</w:t>
            </w:r>
          </w:p>
        </w:tc>
        <w:tc>
          <w:tcPr>
            <w:tcW w:w="3630" w:type="dxa"/>
            <w:tcBorders>
              <w:top w:val="single" w:sz="4" w:space="0" w:color="auto"/>
              <w:left w:val="single" w:sz="4" w:space="0" w:color="auto"/>
              <w:bottom w:val="single" w:sz="4" w:space="0" w:color="auto"/>
              <w:right w:val="single" w:sz="4" w:space="0" w:color="auto"/>
            </w:tcBorders>
            <w:hideMark/>
          </w:tcPr>
          <w:p w14:paraId="3A08973B" w14:textId="77777777" w:rsidR="00DA5E6E" w:rsidRDefault="00DA5E6E">
            <w:pPr>
              <w:jc w:val="center"/>
            </w:pPr>
            <w:r>
              <w:t>Mike Prew</w:t>
            </w:r>
          </w:p>
        </w:tc>
        <w:tc>
          <w:tcPr>
            <w:tcW w:w="2937" w:type="dxa"/>
            <w:tcBorders>
              <w:top w:val="single" w:sz="4" w:space="0" w:color="auto"/>
              <w:left w:val="single" w:sz="4" w:space="0" w:color="auto"/>
              <w:bottom w:val="single" w:sz="4" w:space="0" w:color="auto"/>
              <w:right w:val="single" w:sz="4" w:space="0" w:color="auto"/>
            </w:tcBorders>
            <w:hideMark/>
          </w:tcPr>
          <w:p w14:paraId="769E81EE" w14:textId="77777777" w:rsidR="00DA5E6E" w:rsidRDefault="00DA5E6E">
            <w:r>
              <w:t>Mayor’s allowance (</w:t>
            </w:r>
            <w:r>
              <w:rPr>
                <w:sz w:val="22"/>
                <w:szCs w:val="22"/>
              </w:rPr>
              <w:t>no 2)</w:t>
            </w:r>
          </w:p>
        </w:tc>
        <w:tc>
          <w:tcPr>
            <w:tcW w:w="1563" w:type="dxa"/>
            <w:tcBorders>
              <w:top w:val="single" w:sz="4" w:space="0" w:color="auto"/>
              <w:left w:val="single" w:sz="4" w:space="0" w:color="auto"/>
              <w:bottom w:val="single" w:sz="4" w:space="0" w:color="auto"/>
              <w:right w:val="single" w:sz="4" w:space="0" w:color="auto"/>
            </w:tcBorders>
            <w:hideMark/>
          </w:tcPr>
          <w:p w14:paraId="39EB7CF3" w14:textId="77777777" w:rsidR="00DA5E6E" w:rsidRDefault="00DA5E6E">
            <w:pPr>
              <w:jc w:val="right"/>
            </w:pPr>
            <w:r>
              <w:t>225.00</w:t>
            </w:r>
          </w:p>
        </w:tc>
      </w:tr>
      <w:tr w:rsidR="00DA5E6E" w14:paraId="64C811C2"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36B6CFD"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6B40E4EC" w14:textId="77777777" w:rsidR="00DA5E6E" w:rsidRDefault="00DA5E6E">
            <w:pPr>
              <w:jc w:val="center"/>
            </w:pPr>
            <w:r>
              <w:t>CCBC</w:t>
            </w:r>
          </w:p>
        </w:tc>
        <w:tc>
          <w:tcPr>
            <w:tcW w:w="2937" w:type="dxa"/>
            <w:tcBorders>
              <w:top w:val="single" w:sz="4" w:space="0" w:color="auto"/>
              <w:left w:val="single" w:sz="4" w:space="0" w:color="auto"/>
              <w:bottom w:val="single" w:sz="4" w:space="0" w:color="auto"/>
              <w:right w:val="single" w:sz="4" w:space="0" w:color="auto"/>
            </w:tcBorders>
            <w:hideMark/>
          </w:tcPr>
          <w:p w14:paraId="339B28B9" w14:textId="77777777" w:rsidR="00DA5E6E" w:rsidRDefault="00DA5E6E">
            <w:pPr>
              <w:jc w:val="center"/>
            </w:pPr>
            <w:r>
              <w:t>Flyers Flower Festival</w:t>
            </w:r>
          </w:p>
        </w:tc>
        <w:tc>
          <w:tcPr>
            <w:tcW w:w="1563" w:type="dxa"/>
            <w:tcBorders>
              <w:top w:val="single" w:sz="4" w:space="0" w:color="auto"/>
              <w:left w:val="single" w:sz="4" w:space="0" w:color="auto"/>
              <w:bottom w:val="single" w:sz="4" w:space="0" w:color="auto"/>
              <w:right w:val="single" w:sz="4" w:space="0" w:color="auto"/>
            </w:tcBorders>
            <w:hideMark/>
          </w:tcPr>
          <w:p w14:paraId="627605C4" w14:textId="77777777" w:rsidR="00DA5E6E" w:rsidRDefault="00DA5E6E">
            <w:pPr>
              <w:jc w:val="right"/>
            </w:pPr>
            <w:r>
              <w:t>260.00</w:t>
            </w:r>
          </w:p>
        </w:tc>
      </w:tr>
      <w:tr w:rsidR="00DA5E6E" w14:paraId="518C408D"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6A5E2C58"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39D82940" w14:textId="77777777" w:rsidR="00DA5E6E" w:rsidRDefault="00DA5E6E">
            <w:pPr>
              <w:jc w:val="center"/>
            </w:pPr>
            <w:r>
              <w:t>HMRC</w:t>
            </w:r>
          </w:p>
        </w:tc>
        <w:tc>
          <w:tcPr>
            <w:tcW w:w="2937" w:type="dxa"/>
            <w:tcBorders>
              <w:top w:val="single" w:sz="4" w:space="0" w:color="auto"/>
              <w:left w:val="single" w:sz="4" w:space="0" w:color="auto"/>
              <w:bottom w:val="single" w:sz="4" w:space="0" w:color="auto"/>
              <w:right w:val="single" w:sz="4" w:space="0" w:color="auto"/>
            </w:tcBorders>
            <w:hideMark/>
          </w:tcPr>
          <w:p w14:paraId="34B34AB3" w14:textId="77777777" w:rsidR="00DA5E6E" w:rsidRDefault="00DA5E6E">
            <w:pPr>
              <w:jc w:val="center"/>
            </w:pPr>
            <w:r>
              <w:t xml:space="preserve">Income Tax &amp; NI </w:t>
            </w:r>
          </w:p>
        </w:tc>
        <w:tc>
          <w:tcPr>
            <w:tcW w:w="1563" w:type="dxa"/>
            <w:tcBorders>
              <w:top w:val="single" w:sz="4" w:space="0" w:color="auto"/>
              <w:left w:val="single" w:sz="4" w:space="0" w:color="auto"/>
              <w:bottom w:val="single" w:sz="4" w:space="0" w:color="auto"/>
              <w:right w:val="single" w:sz="4" w:space="0" w:color="auto"/>
            </w:tcBorders>
            <w:hideMark/>
          </w:tcPr>
          <w:p w14:paraId="5D4595AF" w14:textId="77777777" w:rsidR="00DA5E6E" w:rsidRDefault="00DA5E6E">
            <w:pPr>
              <w:jc w:val="right"/>
            </w:pPr>
            <w:r>
              <w:t>577.31</w:t>
            </w:r>
          </w:p>
        </w:tc>
      </w:tr>
      <w:tr w:rsidR="00DA5E6E" w14:paraId="2D68A9FB"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0C95433B"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5540F863" w14:textId="77777777" w:rsidR="00DA5E6E" w:rsidRDefault="00DA5E6E">
            <w:pPr>
              <w:jc w:val="center"/>
            </w:pPr>
            <w:r>
              <w:t>Admin Assistant</w:t>
            </w:r>
          </w:p>
        </w:tc>
        <w:tc>
          <w:tcPr>
            <w:tcW w:w="2937" w:type="dxa"/>
            <w:tcBorders>
              <w:top w:val="single" w:sz="4" w:space="0" w:color="auto"/>
              <w:left w:val="single" w:sz="4" w:space="0" w:color="auto"/>
              <w:bottom w:val="single" w:sz="4" w:space="0" w:color="auto"/>
              <w:right w:val="single" w:sz="4" w:space="0" w:color="auto"/>
            </w:tcBorders>
            <w:hideMark/>
          </w:tcPr>
          <w:p w14:paraId="3885D285" w14:textId="77777777" w:rsidR="00DA5E6E" w:rsidRDefault="00DA5E6E">
            <w:pPr>
              <w:jc w:val="center"/>
            </w:pPr>
            <w:r>
              <w:t>Salary July</w:t>
            </w:r>
          </w:p>
        </w:tc>
        <w:tc>
          <w:tcPr>
            <w:tcW w:w="1563" w:type="dxa"/>
            <w:tcBorders>
              <w:top w:val="single" w:sz="4" w:space="0" w:color="auto"/>
              <w:left w:val="single" w:sz="4" w:space="0" w:color="auto"/>
              <w:bottom w:val="single" w:sz="4" w:space="0" w:color="auto"/>
              <w:right w:val="single" w:sz="4" w:space="0" w:color="auto"/>
            </w:tcBorders>
            <w:hideMark/>
          </w:tcPr>
          <w:p w14:paraId="00EA0905" w14:textId="77777777" w:rsidR="00DA5E6E" w:rsidRDefault="00DA5E6E">
            <w:pPr>
              <w:jc w:val="right"/>
            </w:pPr>
            <w:r>
              <w:t>390.03</w:t>
            </w:r>
          </w:p>
        </w:tc>
      </w:tr>
      <w:tr w:rsidR="00DA5E6E" w14:paraId="529A2250"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34DDF9F"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7D88A924" w14:textId="77777777" w:rsidR="00DA5E6E" w:rsidRDefault="00DA5E6E">
            <w:pPr>
              <w:jc w:val="center"/>
            </w:pPr>
            <w:r>
              <w:t>Town Clerk</w:t>
            </w:r>
          </w:p>
        </w:tc>
        <w:tc>
          <w:tcPr>
            <w:tcW w:w="2937" w:type="dxa"/>
            <w:tcBorders>
              <w:top w:val="single" w:sz="4" w:space="0" w:color="auto"/>
              <w:left w:val="single" w:sz="4" w:space="0" w:color="auto"/>
              <w:bottom w:val="single" w:sz="4" w:space="0" w:color="auto"/>
              <w:right w:val="single" w:sz="4" w:space="0" w:color="auto"/>
            </w:tcBorders>
            <w:hideMark/>
          </w:tcPr>
          <w:p w14:paraId="7ECDD27B" w14:textId="77777777" w:rsidR="00DA5E6E" w:rsidRDefault="00DA5E6E">
            <w:pPr>
              <w:jc w:val="center"/>
            </w:pPr>
            <w:r>
              <w:t>Salary July</w:t>
            </w:r>
          </w:p>
        </w:tc>
        <w:tc>
          <w:tcPr>
            <w:tcW w:w="1563" w:type="dxa"/>
            <w:tcBorders>
              <w:top w:val="single" w:sz="4" w:space="0" w:color="auto"/>
              <w:left w:val="single" w:sz="4" w:space="0" w:color="auto"/>
              <w:bottom w:val="single" w:sz="4" w:space="0" w:color="auto"/>
              <w:right w:val="single" w:sz="4" w:space="0" w:color="auto"/>
            </w:tcBorders>
            <w:hideMark/>
          </w:tcPr>
          <w:p w14:paraId="3910BFC8" w14:textId="77777777" w:rsidR="00DA5E6E" w:rsidRDefault="00DA5E6E">
            <w:pPr>
              <w:jc w:val="right"/>
            </w:pPr>
            <w:r>
              <w:t>753.38</w:t>
            </w:r>
          </w:p>
        </w:tc>
      </w:tr>
      <w:tr w:rsidR="00DA5E6E" w14:paraId="38BE416C"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7E233BEA"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28BE6C95" w14:textId="77777777" w:rsidR="00DA5E6E" w:rsidRDefault="00DA5E6E">
            <w:pPr>
              <w:jc w:val="center"/>
            </w:pPr>
            <w:r>
              <w:t>NEST</w:t>
            </w:r>
          </w:p>
        </w:tc>
        <w:tc>
          <w:tcPr>
            <w:tcW w:w="2937" w:type="dxa"/>
            <w:tcBorders>
              <w:top w:val="single" w:sz="4" w:space="0" w:color="auto"/>
              <w:left w:val="single" w:sz="4" w:space="0" w:color="auto"/>
              <w:bottom w:val="single" w:sz="4" w:space="0" w:color="auto"/>
              <w:right w:val="single" w:sz="4" w:space="0" w:color="auto"/>
            </w:tcBorders>
            <w:hideMark/>
          </w:tcPr>
          <w:p w14:paraId="2C584B40" w14:textId="77777777" w:rsidR="00DA5E6E" w:rsidRDefault="00DA5E6E">
            <w:pPr>
              <w:jc w:val="center"/>
            </w:pPr>
            <w:r>
              <w:t>Pension July</w:t>
            </w:r>
          </w:p>
        </w:tc>
        <w:tc>
          <w:tcPr>
            <w:tcW w:w="1563" w:type="dxa"/>
            <w:tcBorders>
              <w:top w:val="single" w:sz="4" w:space="0" w:color="auto"/>
              <w:left w:val="single" w:sz="4" w:space="0" w:color="auto"/>
              <w:bottom w:val="single" w:sz="4" w:space="0" w:color="auto"/>
              <w:right w:val="single" w:sz="4" w:space="0" w:color="auto"/>
            </w:tcBorders>
            <w:hideMark/>
          </w:tcPr>
          <w:p w14:paraId="524B95CA" w14:textId="77777777" w:rsidR="00DA5E6E" w:rsidRDefault="00DA5E6E">
            <w:pPr>
              <w:jc w:val="right"/>
            </w:pPr>
            <w:r>
              <w:t>28.44</w:t>
            </w:r>
          </w:p>
        </w:tc>
      </w:tr>
      <w:tr w:rsidR="00DA5E6E" w14:paraId="310FDE2B"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75E09A4F"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448CACE1" w14:textId="77777777" w:rsidR="00DA5E6E" w:rsidRDefault="00DA5E6E">
            <w:pPr>
              <w:jc w:val="center"/>
            </w:pPr>
            <w:r>
              <w:t>Account Transfer</w:t>
            </w:r>
          </w:p>
        </w:tc>
        <w:tc>
          <w:tcPr>
            <w:tcW w:w="2937" w:type="dxa"/>
            <w:tcBorders>
              <w:top w:val="single" w:sz="4" w:space="0" w:color="auto"/>
              <w:left w:val="single" w:sz="4" w:space="0" w:color="auto"/>
              <w:bottom w:val="single" w:sz="4" w:space="0" w:color="auto"/>
              <w:right w:val="single" w:sz="4" w:space="0" w:color="auto"/>
            </w:tcBorders>
            <w:hideMark/>
          </w:tcPr>
          <w:p w14:paraId="63D10808" w14:textId="77777777" w:rsidR="00DA5E6E" w:rsidRDefault="00DA5E6E">
            <w:pPr>
              <w:jc w:val="center"/>
            </w:pPr>
            <w:r>
              <w:t xml:space="preserve">Restricted reserves </w:t>
            </w:r>
            <w:r>
              <w:rPr>
                <w:sz w:val="22"/>
                <w:szCs w:val="22"/>
              </w:rPr>
              <w:t>(CIL)</w:t>
            </w:r>
          </w:p>
        </w:tc>
        <w:tc>
          <w:tcPr>
            <w:tcW w:w="1563" w:type="dxa"/>
            <w:tcBorders>
              <w:top w:val="single" w:sz="4" w:space="0" w:color="auto"/>
              <w:left w:val="single" w:sz="4" w:space="0" w:color="auto"/>
              <w:bottom w:val="single" w:sz="4" w:space="0" w:color="auto"/>
              <w:right w:val="single" w:sz="4" w:space="0" w:color="auto"/>
            </w:tcBorders>
            <w:hideMark/>
          </w:tcPr>
          <w:p w14:paraId="652E0201" w14:textId="77777777" w:rsidR="00DA5E6E" w:rsidRDefault="00DA5E6E">
            <w:pPr>
              <w:jc w:val="right"/>
            </w:pPr>
            <w:r>
              <w:t>1371.35</w:t>
            </w:r>
          </w:p>
        </w:tc>
      </w:tr>
      <w:tr w:rsidR="00DA5E6E" w14:paraId="58BEFA3C"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48CAF07C" w14:textId="77777777" w:rsidR="00DA5E6E" w:rsidRDefault="00DA5E6E">
            <w:pPr>
              <w:jc w:val="center"/>
            </w:pPr>
            <w:r>
              <w:t>Debit Card</w:t>
            </w:r>
          </w:p>
        </w:tc>
        <w:tc>
          <w:tcPr>
            <w:tcW w:w="3630" w:type="dxa"/>
            <w:tcBorders>
              <w:top w:val="single" w:sz="4" w:space="0" w:color="auto"/>
              <w:left w:val="single" w:sz="4" w:space="0" w:color="auto"/>
              <w:bottom w:val="single" w:sz="4" w:space="0" w:color="auto"/>
              <w:right w:val="single" w:sz="4" w:space="0" w:color="auto"/>
            </w:tcBorders>
            <w:hideMark/>
          </w:tcPr>
          <w:p w14:paraId="2C78AF39" w14:textId="77777777" w:rsidR="00DA5E6E" w:rsidRDefault="00DA5E6E">
            <w:pPr>
              <w:jc w:val="center"/>
            </w:pPr>
            <w:r>
              <w:t>Microsoft 365</w:t>
            </w:r>
          </w:p>
        </w:tc>
        <w:tc>
          <w:tcPr>
            <w:tcW w:w="2937" w:type="dxa"/>
            <w:tcBorders>
              <w:top w:val="single" w:sz="4" w:space="0" w:color="auto"/>
              <w:left w:val="single" w:sz="4" w:space="0" w:color="auto"/>
              <w:bottom w:val="single" w:sz="4" w:space="0" w:color="auto"/>
              <w:right w:val="single" w:sz="4" w:space="0" w:color="auto"/>
            </w:tcBorders>
            <w:hideMark/>
          </w:tcPr>
          <w:p w14:paraId="2CE6DFF2" w14:textId="77777777" w:rsidR="00DA5E6E" w:rsidRDefault="00DA5E6E">
            <w:r>
              <w:t>Software licence renewal</w:t>
            </w:r>
          </w:p>
        </w:tc>
        <w:tc>
          <w:tcPr>
            <w:tcW w:w="1563" w:type="dxa"/>
            <w:tcBorders>
              <w:top w:val="single" w:sz="4" w:space="0" w:color="auto"/>
              <w:left w:val="single" w:sz="4" w:space="0" w:color="auto"/>
              <w:bottom w:val="single" w:sz="4" w:space="0" w:color="auto"/>
              <w:right w:val="single" w:sz="4" w:space="0" w:color="auto"/>
            </w:tcBorders>
            <w:hideMark/>
          </w:tcPr>
          <w:p w14:paraId="302A1045" w14:textId="77777777" w:rsidR="00DA5E6E" w:rsidRDefault="00DA5E6E">
            <w:pPr>
              <w:jc w:val="right"/>
            </w:pPr>
            <w:r>
              <w:t>59.99</w:t>
            </w:r>
          </w:p>
        </w:tc>
      </w:tr>
      <w:tr w:rsidR="00DA5E6E" w14:paraId="24FCE91D"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3192C177"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6614BAC2" w14:textId="77777777" w:rsidR="00DA5E6E" w:rsidRDefault="00DA5E6E">
            <w:pPr>
              <w:jc w:val="center"/>
            </w:pPr>
            <w:r>
              <w:t>EE Ltd</w:t>
            </w:r>
          </w:p>
        </w:tc>
        <w:tc>
          <w:tcPr>
            <w:tcW w:w="2937" w:type="dxa"/>
            <w:tcBorders>
              <w:top w:val="single" w:sz="4" w:space="0" w:color="auto"/>
              <w:left w:val="single" w:sz="4" w:space="0" w:color="auto"/>
              <w:bottom w:val="single" w:sz="4" w:space="0" w:color="auto"/>
              <w:right w:val="single" w:sz="4" w:space="0" w:color="auto"/>
            </w:tcBorders>
            <w:hideMark/>
          </w:tcPr>
          <w:p w14:paraId="444D9E16" w14:textId="77777777" w:rsidR="00DA5E6E" w:rsidRDefault="00DA5E6E">
            <w:pPr>
              <w:jc w:val="center"/>
            </w:pPr>
            <w:r>
              <w:t>Mobile phone</w:t>
            </w:r>
          </w:p>
        </w:tc>
        <w:tc>
          <w:tcPr>
            <w:tcW w:w="1563" w:type="dxa"/>
            <w:tcBorders>
              <w:top w:val="single" w:sz="4" w:space="0" w:color="auto"/>
              <w:left w:val="single" w:sz="4" w:space="0" w:color="auto"/>
              <w:bottom w:val="single" w:sz="4" w:space="0" w:color="auto"/>
              <w:right w:val="single" w:sz="4" w:space="0" w:color="auto"/>
            </w:tcBorders>
            <w:hideMark/>
          </w:tcPr>
          <w:p w14:paraId="70B68443" w14:textId="77777777" w:rsidR="00DA5E6E" w:rsidRDefault="00DA5E6E">
            <w:pPr>
              <w:jc w:val="right"/>
            </w:pPr>
            <w:r>
              <w:t>22.98</w:t>
            </w:r>
          </w:p>
        </w:tc>
      </w:tr>
      <w:tr w:rsidR="00DA5E6E" w14:paraId="585DC7D0"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1587D13C"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16729A28" w14:textId="77777777" w:rsidR="00DA5E6E" w:rsidRDefault="00DA5E6E">
            <w:pPr>
              <w:jc w:val="center"/>
            </w:pPr>
            <w:r>
              <w:t>Digital Systems UK</w:t>
            </w:r>
          </w:p>
        </w:tc>
        <w:tc>
          <w:tcPr>
            <w:tcW w:w="2937" w:type="dxa"/>
            <w:tcBorders>
              <w:top w:val="single" w:sz="4" w:space="0" w:color="auto"/>
              <w:left w:val="single" w:sz="4" w:space="0" w:color="auto"/>
              <w:bottom w:val="single" w:sz="4" w:space="0" w:color="auto"/>
              <w:right w:val="single" w:sz="4" w:space="0" w:color="auto"/>
            </w:tcBorders>
            <w:hideMark/>
          </w:tcPr>
          <w:p w14:paraId="45909C37" w14:textId="77777777" w:rsidR="00DA5E6E" w:rsidRDefault="00DA5E6E">
            <w:pPr>
              <w:jc w:val="center"/>
            </w:pPr>
            <w:r>
              <w:t>Printing</w:t>
            </w:r>
          </w:p>
        </w:tc>
        <w:tc>
          <w:tcPr>
            <w:tcW w:w="1563" w:type="dxa"/>
            <w:tcBorders>
              <w:top w:val="single" w:sz="4" w:space="0" w:color="auto"/>
              <w:left w:val="single" w:sz="4" w:space="0" w:color="auto"/>
              <w:bottom w:val="single" w:sz="4" w:space="0" w:color="auto"/>
              <w:right w:val="single" w:sz="4" w:space="0" w:color="auto"/>
            </w:tcBorders>
            <w:hideMark/>
          </w:tcPr>
          <w:p w14:paraId="57C5BFD9" w14:textId="77777777" w:rsidR="00DA5E6E" w:rsidRDefault="00DA5E6E">
            <w:pPr>
              <w:jc w:val="right"/>
            </w:pPr>
            <w:r>
              <w:t>38.87</w:t>
            </w:r>
          </w:p>
        </w:tc>
      </w:tr>
      <w:tr w:rsidR="00DA5E6E" w14:paraId="060BFF92"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0C76A8E"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1D4F83F5" w14:textId="77777777" w:rsidR="00DA5E6E" w:rsidRDefault="00DA5E6E">
            <w:pPr>
              <w:jc w:val="center"/>
            </w:pPr>
            <w:r>
              <w:t>Sage Global Services Ltd</w:t>
            </w:r>
          </w:p>
        </w:tc>
        <w:tc>
          <w:tcPr>
            <w:tcW w:w="2937" w:type="dxa"/>
            <w:tcBorders>
              <w:top w:val="single" w:sz="4" w:space="0" w:color="auto"/>
              <w:left w:val="single" w:sz="4" w:space="0" w:color="auto"/>
              <w:bottom w:val="single" w:sz="4" w:space="0" w:color="auto"/>
              <w:right w:val="single" w:sz="4" w:space="0" w:color="auto"/>
            </w:tcBorders>
            <w:hideMark/>
          </w:tcPr>
          <w:p w14:paraId="0E861497" w14:textId="77777777" w:rsidR="00DA5E6E" w:rsidRDefault="00DA5E6E">
            <w:pPr>
              <w:jc w:val="center"/>
            </w:pPr>
            <w:r>
              <w:t>Payroll software</w:t>
            </w:r>
          </w:p>
        </w:tc>
        <w:tc>
          <w:tcPr>
            <w:tcW w:w="1563" w:type="dxa"/>
            <w:tcBorders>
              <w:top w:val="single" w:sz="4" w:space="0" w:color="auto"/>
              <w:left w:val="single" w:sz="4" w:space="0" w:color="auto"/>
              <w:bottom w:val="single" w:sz="4" w:space="0" w:color="auto"/>
              <w:right w:val="single" w:sz="4" w:space="0" w:color="auto"/>
            </w:tcBorders>
            <w:hideMark/>
          </w:tcPr>
          <w:p w14:paraId="48D09C61" w14:textId="77777777" w:rsidR="00DA5E6E" w:rsidRDefault="00DA5E6E">
            <w:pPr>
              <w:jc w:val="right"/>
            </w:pPr>
            <w:r>
              <w:t>8.40</w:t>
            </w:r>
          </w:p>
        </w:tc>
      </w:tr>
      <w:tr w:rsidR="00DA5E6E" w14:paraId="1A8360C3"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15583EB6"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756A8835" w14:textId="77777777" w:rsidR="00DA5E6E" w:rsidRDefault="00DA5E6E">
            <w:pPr>
              <w:jc w:val="center"/>
            </w:pPr>
            <w:r>
              <w:t>BT (Broadband)</w:t>
            </w:r>
          </w:p>
        </w:tc>
        <w:tc>
          <w:tcPr>
            <w:tcW w:w="2937" w:type="dxa"/>
            <w:tcBorders>
              <w:top w:val="single" w:sz="4" w:space="0" w:color="auto"/>
              <w:left w:val="single" w:sz="4" w:space="0" w:color="auto"/>
              <w:bottom w:val="single" w:sz="4" w:space="0" w:color="auto"/>
              <w:right w:val="single" w:sz="4" w:space="0" w:color="auto"/>
            </w:tcBorders>
            <w:hideMark/>
          </w:tcPr>
          <w:p w14:paraId="12F84D05" w14:textId="77777777" w:rsidR="00DA5E6E" w:rsidRDefault="00DA5E6E">
            <w:pPr>
              <w:jc w:val="center"/>
            </w:pPr>
            <w:r>
              <w:t>Broadband service</w:t>
            </w:r>
          </w:p>
        </w:tc>
        <w:tc>
          <w:tcPr>
            <w:tcW w:w="1563" w:type="dxa"/>
            <w:tcBorders>
              <w:top w:val="single" w:sz="4" w:space="0" w:color="auto"/>
              <w:left w:val="single" w:sz="4" w:space="0" w:color="auto"/>
              <w:bottom w:val="single" w:sz="4" w:space="0" w:color="auto"/>
              <w:right w:val="single" w:sz="4" w:space="0" w:color="auto"/>
            </w:tcBorders>
            <w:hideMark/>
          </w:tcPr>
          <w:p w14:paraId="5AAF84B8" w14:textId="77777777" w:rsidR="00DA5E6E" w:rsidRDefault="00DA5E6E">
            <w:pPr>
              <w:jc w:val="right"/>
            </w:pPr>
            <w:r>
              <w:t>24.91</w:t>
            </w:r>
          </w:p>
        </w:tc>
      </w:tr>
      <w:tr w:rsidR="00DA5E6E" w14:paraId="52553DEC"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3D23CB1E" w14:textId="77777777" w:rsidR="00DA5E6E" w:rsidRDefault="00DA5E6E">
            <w:pPr>
              <w:jc w:val="center"/>
            </w:pPr>
            <w:r>
              <w:t>Direct Debit</w:t>
            </w:r>
          </w:p>
        </w:tc>
        <w:tc>
          <w:tcPr>
            <w:tcW w:w="3630" w:type="dxa"/>
            <w:tcBorders>
              <w:top w:val="single" w:sz="4" w:space="0" w:color="auto"/>
              <w:left w:val="single" w:sz="4" w:space="0" w:color="auto"/>
              <w:bottom w:val="single" w:sz="4" w:space="0" w:color="auto"/>
              <w:right w:val="single" w:sz="4" w:space="0" w:color="auto"/>
            </w:tcBorders>
            <w:hideMark/>
          </w:tcPr>
          <w:p w14:paraId="2134132B" w14:textId="77777777" w:rsidR="00DA5E6E" w:rsidRDefault="00DA5E6E">
            <w:pPr>
              <w:jc w:val="center"/>
            </w:pPr>
            <w:r>
              <w:t>NEST</w:t>
            </w:r>
          </w:p>
        </w:tc>
        <w:tc>
          <w:tcPr>
            <w:tcW w:w="2937" w:type="dxa"/>
            <w:tcBorders>
              <w:top w:val="single" w:sz="4" w:space="0" w:color="auto"/>
              <w:left w:val="single" w:sz="4" w:space="0" w:color="auto"/>
              <w:bottom w:val="single" w:sz="4" w:space="0" w:color="auto"/>
              <w:right w:val="single" w:sz="4" w:space="0" w:color="auto"/>
            </w:tcBorders>
            <w:hideMark/>
          </w:tcPr>
          <w:p w14:paraId="65D02738" w14:textId="77777777" w:rsidR="00DA5E6E" w:rsidRDefault="00DA5E6E">
            <w:pPr>
              <w:jc w:val="center"/>
            </w:pPr>
            <w:r>
              <w:t>Pension August</w:t>
            </w:r>
          </w:p>
        </w:tc>
        <w:tc>
          <w:tcPr>
            <w:tcW w:w="1563" w:type="dxa"/>
            <w:tcBorders>
              <w:top w:val="single" w:sz="4" w:space="0" w:color="auto"/>
              <w:left w:val="single" w:sz="4" w:space="0" w:color="auto"/>
              <w:bottom w:val="single" w:sz="4" w:space="0" w:color="auto"/>
              <w:right w:val="single" w:sz="4" w:space="0" w:color="auto"/>
            </w:tcBorders>
            <w:hideMark/>
          </w:tcPr>
          <w:p w14:paraId="7D7D7DEF" w14:textId="77777777" w:rsidR="00DA5E6E" w:rsidRDefault="00DA5E6E">
            <w:pPr>
              <w:jc w:val="right"/>
            </w:pPr>
            <w:r>
              <w:t>28.44</w:t>
            </w:r>
          </w:p>
        </w:tc>
      </w:tr>
      <w:tr w:rsidR="00DA5E6E" w14:paraId="20083FFE"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2B356991"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3B1FA98E" w14:textId="77777777" w:rsidR="00DA5E6E" w:rsidRDefault="00DA5E6E">
            <w:pPr>
              <w:jc w:val="center"/>
            </w:pPr>
            <w:r>
              <w:t>HMRC</w:t>
            </w:r>
          </w:p>
        </w:tc>
        <w:tc>
          <w:tcPr>
            <w:tcW w:w="2937" w:type="dxa"/>
            <w:tcBorders>
              <w:top w:val="single" w:sz="4" w:space="0" w:color="auto"/>
              <w:left w:val="single" w:sz="4" w:space="0" w:color="auto"/>
              <w:bottom w:val="single" w:sz="4" w:space="0" w:color="auto"/>
              <w:right w:val="single" w:sz="4" w:space="0" w:color="auto"/>
            </w:tcBorders>
            <w:hideMark/>
          </w:tcPr>
          <w:p w14:paraId="48B88A2C" w14:textId="77777777" w:rsidR="00DA5E6E" w:rsidRDefault="00DA5E6E">
            <w:pPr>
              <w:jc w:val="center"/>
            </w:pPr>
            <w:r>
              <w:t>Income Tax &amp; NI</w:t>
            </w:r>
          </w:p>
        </w:tc>
        <w:tc>
          <w:tcPr>
            <w:tcW w:w="1563" w:type="dxa"/>
            <w:tcBorders>
              <w:top w:val="single" w:sz="4" w:space="0" w:color="auto"/>
              <w:left w:val="single" w:sz="4" w:space="0" w:color="auto"/>
              <w:bottom w:val="single" w:sz="4" w:space="0" w:color="auto"/>
              <w:right w:val="single" w:sz="4" w:space="0" w:color="auto"/>
            </w:tcBorders>
            <w:hideMark/>
          </w:tcPr>
          <w:p w14:paraId="6A998ECD" w14:textId="77777777" w:rsidR="00DA5E6E" w:rsidRDefault="00DA5E6E">
            <w:pPr>
              <w:jc w:val="right"/>
            </w:pPr>
            <w:r>
              <w:t>576.91</w:t>
            </w:r>
          </w:p>
        </w:tc>
      </w:tr>
      <w:tr w:rsidR="00DA5E6E" w14:paraId="05650766"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778BADDD"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4499F923" w14:textId="77777777" w:rsidR="00DA5E6E" w:rsidRDefault="00DA5E6E">
            <w:pPr>
              <w:jc w:val="center"/>
            </w:pPr>
            <w:r>
              <w:t>Admin Assistant</w:t>
            </w:r>
          </w:p>
        </w:tc>
        <w:tc>
          <w:tcPr>
            <w:tcW w:w="2937" w:type="dxa"/>
            <w:tcBorders>
              <w:top w:val="single" w:sz="4" w:space="0" w:color="auto"/>
              <w:left w:val="single" w:sz="4" w:space="0" w:color="auto"/>
              <w:bottom w:val="single" w:sz="4" w:space="0" w:color="auto"/>
              <w:right w:val="single" w:sz="4" w:space="0" w:color="auto"/>
            </w:tcBorders>
            <w:hideMark/>
          </w:tcPr>
          <w:p w14:paraId="61F7854F" w14:textId="77777777" w:rsidR="00DA5E6E" w:rsidRDefault="00DA5E6E">
            <w:pPr>
              <w:jc w:val="center"/>
            </w:pPr>
            <w:r>
              <w:t>Salary August</w:t>
            </w:r>
          </w:p>
        </w:tc>
        <w:tc>
          <w:tcPr>
            <w:tcW w:w="1563" w:type="dxa"/>
            <w:tcBorders>
              <w:top w:val="single" w:sz="4" w:space="0" w:color="auto"/>
              <w:left w:val="single" w:sz="4" w:space="0" w:color="auto"/>
              <w:bottom w:val="single" w:sz="4" w:space="0" w:color="auto"/>
              <w:right w:val="single" w:sz="4" w:space="0" w:color="auto"/>
            </w:tcBorders>
            <w:hideMark/>
          </w:tcPr>
          <w:p w14:paraId="6FC2207B" w14:textId="77777777" w:rsidR="00DA5E6E" w:rsidRDefault="00DA5E6E">
            <w:pPr>
              <w:jc w:val="right"/>
            </w:pPr>
            <w:r>
              <w:t>390.03</w:t>
            </w:r>
          </w:p>
        </w:tc>
      </w:tr>
      <w:tr w:rsidR="00DA5E6E" w14:paraId="12D225E3" w14:textId="77777777" w:rsidTr="00DA5E6E">
        <w:tc>
          <w:tcPr>
            <w:tcW w:w="2130" w:type="dxa"/>
            <w:tcBorders>
              <w:top w:val="single" w:sz="4" w:space="0" w:color="auto"/>
              <w:left w:val="single" w:sz="4" w:space="0" w:color="auto"/>
              <w:bottom w:val="single" w:sz="4" w:space="0" w:color="auto"/>
              <w:right w:val="single" w:sz="4" w:space="0" w:color="auto"/>
            </w:tcBorders>
            <w:hideMark/>
          </w:tcPr>
          <w:p w14:paraId="0FD97926" w14:textId="77777777" w:rsidR="00DA5E6E" w:rsidRDefault="00DA5E6E">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250956E9" w14:textId="77777777" w:rsidR="00DA5E6E" w:rsidRDefault="00DA5E6E">
            <w:pPr>
              <w:jc w:val="center"/>
            </w:pPr>
            <w:r>
              <w:t>Town Clerk</w:t>
            </w:r>
          </w:p>
        </w:tc>
        <w:tc>
          <w:tcPr>
            <w:tcW w:w="2937" w:type="dxa"/>
            <w:tcBorders>
              <w:top w:val="single" w:sz="4" w:space="0" w:color="auto"/>
              <w:left w:val="single" w:sz="4" w:space="0" w:color="auto"/>
              <w:bottom w:val="single" w:sz="4" w:space="0" w:color="auto"/>
              <w:right w:val="single" w:sz="4" w:space="0" w:color="auto"/>
            </w:tcBorders>
            <w:hideMark/>
          </w:tcPr>
          <w:p w14:paraId="7257F3A5" w14:textId="77777777" w:rsidR="00DA5E6E" w:rsidRDefault="00DA5E6E">
            <w:pPr>
              <w:jc w:val="center"/>
            </w:pPr>
            <w:r>
              <w:t>Salary August</w:t>
            </w:r>
          </w:p>
        </w:tc>
        <w:tc>
          <w:tcPr>
            <w:tcW w:w="1563" w:type="dxa"/>
            <w:tcBorders>
              <w:top w:val="single" w:sz="4" w:space="0" w:color="auto"/>
              <w:left w:val="single" w:sz="4" w:space="0" w:color="auto"/>
              <w:bottom w:val="single" w:sz="4" w:space="0" w:color="auto"/>
              <w:right w:val="single" w:sz="4" w:space="0" w:color="auto"/>
            </w:tcBorders>
            <w:hideMark/>
          </w:tcPr>
          <w:p w14:paraId="332AFA54" w14:textId="77777777" w:rsidR="00DA5E6E" w:rsidRDefault="00DA5E6E">
            <w:pPr>
              <w:jc w:val="right"/>
            </w:pPr>
            <w:r>
              <w:t>753.78</w:t>
            </w:r>
          </w:p>
        </w:tc>
      </w:tr>
    </w:tbl>
    <w:p w14:paraId="3E87A785" w14:textId="77777777" w:rsidR="003C045A" w:rsidRDefault="003C045A" w:rsidP="00DA5E6E">
      <w:pPr>
        <w:ind w:hanging="851"/>
        <w:rPr>
          <w:sz w:val="22"/>
          <w:szCs w:val="22"/>
        </w:rPr>
      </w:pPr>
    </w:p>
    <w:p w14:paraId="2A6D433B" w14:textId="77777777" w:rsidR="003C045A" w:rsidRDefault="003C045A" w:rsidP="00DA5E6E">
      <w:pPr>
        <w:ind w:hanging="851"/>
        <w:rPr>
          <w:sz w:val="22"/>
          <w:szCs w:val="22"/>
        </w:rPr>
      </w:pPr>
    </w:p>
    <w:p w14:paraId="21627866" w14:textId="77777777" w:rsidR="003C045A" w:rsidRDefault="003C045A" w:rsidP="00DA5E6E">
      <w:pPr>
        <w:ind w:hanging="851"/>
        <w:rPr>
          <w:sz w:val="22"/>
          <w:szCs w:val="22"/>
        </w:rPr>
      </w:pPr>
    </w:p>
    <w:p w14:paraId="0CF7F2F1" w14:textId="77777777" w:rsidR="003C045A" w:rsidRDefault="003C045A" w:rsidP="00DA5E6E">
      <w:pPr>
        <w:ind w:hanging="851"/>
        <w:rPr>
          <w:sz w:val="22"/>
          <w:szCs w:val="22"/>
        </w:rPr>
      </w:pPr>
    </w:p>
    <w:p w14:paraId="085168C0" w14:textId="77777777" w:rsidR="003C045A" w:rsidRDefault="003C045A" w:rsidP="00DA5E6E">
      <w:pPr>
        <w:ind w:hanging="851"/>
        <w:rPr>
          <w:sz w:val="22"/>
          <w:szCs w:val="22"/>
        </w:rPr>
      </w:pPr>
    </w:p>
    <w:p w14:paraId="590EB3EA" w14:textId="77777777" w:rsidR="003C045A" w:rsidRDefault="003C045A" w:rsidP="00DA5E6E">
      <w:pPr>
        <w:ind w:hanging="851"/>
        <w:rPr>
          <w:sz w:val="22"/>
          <w:szCs w:val="22"/>
        </w:rPr>
      </w:pPr>
    </w:p>
    <w:p w14:paraId="704CF219" w14:textId="77777777" w:rsidR="003C045A" w:rsidRDefault="003C045A" w:rsidP="00DA5E6E">
      <w:pPr>
        <w:ind w:hanging="851"/>
        <w:rPr>
          <w:sz w:val="22"/>
          <w:szCs w:val="22"/>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630"/>
        <w:gridCol w:w="2937"/>
        <w:gridCol w:w="1563"/>
      </w:tblGrid>
      <w:tr w:rsidR="003C045A" w14:paraId="32D8BFFB" w14:textId="77777777" w:rsidTr="00C4570B">
        <w:tc>
          <w:tcPr>
            <w:tcW w:w="2130" w:type="dxa"/>
            <w:tcBorders>
              <w:top w:val="single" w:sz="4" w:space="0" w:color="auto"/>
              <w:left w:val="single" w:sz="4" w:space="0" w:color="auto"/>
              <w:bottom w:val="single" w:sz="4" w:space="0" w:color="auto"/>
              <w:right w:val="single" w:sz="4" w:space="0" w:color="auto"/>
            </w:tcBorders>
            <w:hideMark/>
          </w:tcPr>
          <w:p w14:paraId="05A44EB0" w14:textId="77777777" w:rsidR="003C045A" w:rsidRDefault="003C045A" w:rsidP="00C4570B">
            <w:pPr>
              <w:jc w:val="center"/>
            </w:pPr>
            <w:r>
              <w:t>Internet</w:t>
            </w:r>
          </w:p>
        </w:tc>
        <w:tc>
          <w:tcPr>
            <w:tcW w:w="3630" w:type="dxa"/>
            <w:tcBorders>
              <w:top w:val="single" w:sz="4" w:space="0" w:color="auto"/>
              <w:left w:val="single" w:sz="4" w:space="0" w:color="auto"/>
              <w:bottom w:val="single" w:sz="4" w:space="0" w:color="auto"/>
              <w:right w:val="single" w:sz="4" w:space="0" w:color="auto"/>
            </w:tcBorders>
            <w:hideMark/>
          </w:tcPr>
          <w:p w14:paraId="0B6B7734" w14:textId="77777777" w:rsidR="003C045A" w:rsidRDefault="003C045A" w:rsidP="00C4570B">
            <w:pPr>
              <w:jc w:val="center"/>
            </w:pPr>
            <w:r>
              <w:t>CCBC</w:t>
            </w:r>
          </w:p>
        </w:tc>
        <w:tc>
          <w:tcPr>
            <w:tcW w:w="2937" w:type="dxa"/>
            <w:tcBorders>
              <w:top w:val="single" w:sz="4" w:space="0" w:color="auto"/>
              <w:left w:val="single" w:sz="4" w:space="0" w:color="auto"/>
              <w:bottom w:val="single" w:sz="4" w:space="0" w:color="auto"/>
              <w:right w:val="single" w:sz="4" w:space="0" w:color="auto"/>
            </w:tcBorders>
            <w:hideMark/>
          </w:tcPr>
          <w:p w14:paraId="34C8C162" w14:textId="77777777" w:rsidR="003C045A" w:rsidRDefault="003C045A" w:rsidP="00C4570B">
            <w:pPr>
              <w:jc w:val="center"/>
            </w:pPr>
            <w:r>
              <w:t>Election Fee</w:t>
            </w:r>
          </w:p>
        </w:tc>
        <w:tc>
          <w:tcPr>
            <w:tcW w:w="1563" w:type="dxa"/>
            <w:tcBorders>
              <w:top w:val="single" w:sz="4" w:space="0" w:color="auto"/>
              <w:left w:val="single" w:sz="4" w:space="0" w:color="auto"/>
              <w:bottom w:val="single" w:sz="4" w:space="0" w:color="auto"/>
              <w:right w:val="single" w:sz="4" w:space="0" w:color="auto"/>
            </w:tcBorders>
            <w:hideMark/>
          </w:tcPr>
          <w:p w14:paraId="14AFAEFC" w14:textId="77777777" w:rsidR="003C045A" w:rsidRDefault="003C045A" w:rsidP="00C4570B">
            <w:pPr>
              <w:jc w:val="right"/>
            </w:pPr>
            <w:r>
              <w:t>9932.67</w:t>
            </w:r>
          </w:p>
        </w:tc>
      </w:tr>
      <w:tr w:rsidR="003C045A" w14:paraId="3C28AAE4" w14:textId="77777777" w:rsidTr="00C4570B">
        <w:tc>
          <w:tcPr>
            <w:tcW w:w="2130" w:type="dxa"/>
            <w:tcBorders>
              <w:top w:val="single" w:sz="4" w:space="0" w:color="auto"/>
              <w:left w:val="single" w:sz="4" w:space="0" w:color="auto"/>
              <w:bottom w:val="single" w:sz="4" w:space="0" w:color="auto"/>
              <w:right w:val="single" w:sz="4" w:space="0" w:color="auto"/>
            </w:tcBorders>
            <w:hideMark/>
          </w:tcPr>
          <w:p w14:paraId="4049D022" w14:textId="77777777" w:rsidR="003C045A" w:rsidRDefault="003C045A" w:rsidP="00C4570B">
            <w:pPr>
              <w:jc w:val="center"/>
            </w:pPr>
            <w:r>
              <w:t>Debit Card</w:t>
            </w:r>
          </w:p>
        </w:tc>
        <w:tc>
          <w:tcPr>
            <w:tcW w:w="3630" w:type="dxa"/>
            <w:tcBorders>
              <w:top w:val="single" w:sz="4" w:space="0" w:color="auto"/>
              <w:left w:val="single" w:sz="4" w:space="0" w:color="auto"/>
              <w:bottom w:val="single" w:sz="4" w:space="0" w:color="auto"/>
              <w:right w:val="single" w:sz="4" w:space="0" w:color="auto"/>
            </w:tcBorders>
            <w:hideMark/>
          </w:tcPr>
          <w:p w14:paraId="6AC27AEC" w14:textId="77777777" w:rsidR="003C045A" w:rsidRDefault="003C045A" w:rsidP="00C4570B">
            <w:pPr>
              <w:jc w:val="center"/>
            </w:pPr>
            <w:r>
              <w:t>Royal Mail</w:t>
            </w:r>
          </w:p>
        </w:tc>
        <w:tc>
          <w:tcPr>
            <w:tcW w:w="2937" w:type="dxa"/>
            <w:tcBorders>
              <w:top w:val="single" w:sz="4" w:space="0" w:color="auto"/>
              <w:left w:val="single" w:sz="4" w:space="0" w:color="auto"/>
              <w:bottom w:val="single" w:sz="4" w:space="0" w:color="auto"/>
              <w:right w:val="single" w:sz="4" w:space="0" w:color="auto"/>
            </w:tcBorders>
            <w:hideMark/>
          </w:tcPr>
          <w:p w14:paraId="41F29004" w14:textId="77777777" w:rsidR="003C045A" w:rsidRDefault="003C045A" w:rsidP="00C4570B">
            <w:pPr>
              <w:jc w:val="center"/>
            </w:pPr>
            <w:r>
              <w:t>Stamps</w:t>
            </w:r>
          </w:p>
        </w:tc>
        <w:tc>
          <w:tcPr>
            <w:tcW w:w="1563" w:type="dxa"/>
            <w:tcBorders>
              <w:top w:val="single" w:sz="4" w:space="0" w:color="auto"/>
              <w:left w:val="single" w:sz="4" w:space="0" w:color="auto"/>
              <w:bottom w:val="single" w:sz="4" w:space="0" w:color="auto"/>
              <w:right w:val="single" w:sz="4" w:space="0" w:color="auto"/>
            </w:tcBorders>
            <w:hideMark/>
          </w:tcPr>
          <w:p w14:paraId="118BD2F5" w14:textId="77777777" w:rsidR="003C045A" w:rsidRDefault="003C045A" w:rsidP="00C4570B">
            <w:pPr>
              <w:jc w:val="right"/>
            </w:pPr>
            <w:r>
              <w:t>95.00</w:t>
            </w:r>
          </w:p>
        </w:tc>
      </w:tr>
      <w:tr w:rsidR="003C045A" w14:paraId="155454BF" w14:textId="77777777" w:rsidTr="00C4570B">
        <w:tc>
          <w:tcPr>
            <w:tcW w:w="2130" w:type="dxa"/>
            <w:tcBorders>
              <w:top w:val="single" w:sz="4" w:space="0" w:color="auto"/>
              <w:left w:val="single" w:sz="4" w:space="0" w:color="auto"/>
              <w:bottom w:val="single" w:sz="4" w:space="0" w:color="auto"/>
              <w:right w:val="single" w:sz="4" w:space="0" w:color="auto"/>
            </w:tcBorders>
          </w:tcPr>
          <w:p w14:paraId="7F30B4E8" w14:textId="77777777" w:rsidR="003C045A" w:rsidRDefault="003C045A" w:rsidP="00C4570B">
            <w:pPr>
              <w:jc w:val="center"/>
            </w:pPr>
            <w:r>
              <w:t>Internet Payment</w:t>
            </w:r>
          </w:p>
        </w:tc>
        <w:tc>
          <w:tcPr>
            <w:tcW w:w="3630" w:type="dxa"/>
            <w:tcBorders>
              <w:top w:val="single" w:sz="4" w:space="0" w:color="auto"/>
              <w:left w:val="single" w:sz="4" w:space="0" w:color="auto"/>
              <w:bottom w:val="single" w:sz="4" w:space="0" w:color="auto"/>
              <w:right w:val="single" w:sz="4" w:space="0" w:color="auto"/>
            </w:tcBorders>
          </w:tcPr>
          <w:p w14:paraId="0A991E72" w14:textId="77777777" w:rsidR="003C045A" w:rsidRDefault="003C045A" w:rsidP="00C4570B">
            <w:pPr>
              <w:jc w:val="center"/>
            </w:pPr>
            <w:proofErr w:type="spellStart"/>
            <w:r>
              <w:t>Megaday</w:t>
            </w:r>
            <w:proofErr w:type="spellEnd"/>
          </w:p>
        </w:tc>
        <w:tc>
          <w:tcPr>
            <w:tcW w:w="2937" w:type="dxa"/>
            <w:tcBorders>
              <w:top w:val="single" w:sz="4" w:space="0" w:color="auto"/>
              <w:left w:val="single" w:sz="4" w:space="0" w:color="auto"/>
              <w:bottom w:val="single" w:sz="4" w:space="0" w:color="auto"/>
              <w:right w:val="single" w:sz="4" w:space="0" w:color="auto"/>
            </w:tcBorders>
          </w:tcPr>
          <w:p w14:paraId="2F31C020" w14:textId="77777777" w:rsidR="003C045A" w:rsidRDefault="003C045A" w:rsidP="00C4570B">
            <w:pPr>
              <w:jc w:val="center"/>
            </w:pPr>
            <w:r>
              <w:t>Event Sponsorship</w:t>
            </w:r>
          </w:p>
        </w:tc>
        <w:tc>
          <w:tcPr>
            <w:tcW w:w="1563" w:type="dxa"/>
            <w:tcBorders>
              <w:top w:val="single" w:sz="4" w:space="0" w:color="auto"/>
              <w:left w:val="single" w:sz="4" w:space="0" w:color="auto"/>
              <w:bottom w:val="single" w:sz="4" w:space="0" w:color="auto"/>
              <w:right w:val="single" w:sz="4" w:space="0" w:color="auto"/>
            </w:tcBorders>
          </w:tcPr>
          <w:p w14:paraId="22A454C2" w14:textId="77777777" w:rsidR="003C045A" w:rsidRDefault="003C045A" w:rsidP="00C4570B">
            <w:pPr>
              <w:jc w:val="right"/>
            </w:pPr>
            <w:r>
              <w:t>4000.00</w:t>
            </w:r>
          </w:p>
        </w:tc>
      </w:tr>
    </w:tbl>
    <w:p w14:paraId="5F43D4B0" w14:textId="77777777" w:rsidR="003C045A" w:rsidRDefault="003C045A" w:rsidP="003C045A">
      <w:pPr>
        <w:ind w:hanging="851"/>
        <w:rPr>
          <w:sz w:val="22"/>
          <w:szCs w:val="22"/>
        </w:rPr>
      </w:pPr>
    </w:p>
    <w:p w14:paraId="7CCE24C5" w14:textId="484351B5" w:rsidR="00DA5E6E" w:rsidRDefault="00DA5E6E" w:rsidP="00DA5E6E">
      <w:pPr>
        <w:ind w:hanging="851"/>
      </w:pPr>
      <w:r>
        <w:rPr>
          <w:sz w:val="22"/>
          <w:szCs w:val="22"/>
        </w:rPr>
        <w:t>It is recommended that Members note and approve the payments</w:t>
      </w:r>
      <w:r>
        <w:t>.</w:t>
      </w:r>
    </w:p>
    <w:p w14:paraId="59A26A90" w14:textId="46DF0009" w:rsidR="003C045A" w:rsidRDefault="003C045A" w:rsidP="00DA5E6E">
      <w:pPr>
        <w:ind w:hanging="851"/>
      </w:pPr>
    </w:p>
    <w:p w14:paraId="74113E6B" w14:textId="54949751" w:rsidR="003C045A" w:rsidRDefault="003C045A" w:rsidP="00DA5E6E">
      <w:pPr>
        <w:ind w:hanging="851"/>
      </w:pPr>
    </w:p>
    <w:p w14:paraId="0B65A53C" w14:textId="39C87596" w:rsidR="00DA5E6E" w:rsidRDefault="00DA5E6E" w:rsidP="00DA5E6E">
      <w:pPr>
        <w:ind w:hanging="851"/>
        <w:rPr>
          <w:b/>
          <w:bCs/>
        </w:rPr>
      </w:pPr>
      <w:r>
        <w:rPr>
          <w:b/>
          <w:bCs/>
        </w:rPr>
        <w:t>Agenda Item 10.2</w:t>
      </w:r>
    </w:p>
    <w:p w14:paraId="5580B873" w14:textId="52078532" w:rsidR="00DA5E6E" w:rsidRDefault="00DA5E6E" w:rsidP="00DA5E6E">
      <w:pPr>
        <w:ind w:hanging="851"/>
        <w:rPr>
          <w:b/>
          <w:bCs/>
        </w:rPr>
      </w:pPr>
      <w:r>
        <w:rPr>
          <w:b/>
          <w:bCs/>
        </w:rPr>
        <w:t xml:space="preserve">Report to Town Council </w:t>
      </w:r>
      <w:r w:rsidR="00D15A28">
        <w:rPr>
          <w:b/>
          <w:bCs/>
        </w:rPr>
        <w:t>26</w:t>
      </w:r>
      <w:r>
        <w:rPr>
          <w:b/>
          <w:bCs/>
          <w:vertAlign w:val="superscript"/>
        </w:rPr>
        <w:t>th</w:t>
      </w:r>
      <w:r>
        <w:rPr>
          <w:b/>
          <w:bCs/>
        </w:rPr>
        <w:t xml:space="preserve"> September 2022</w:t>
      </w:r>
    </w:p>
    <w:p w14:paraId="463102D2" w14:textId="77777777" w:rsidR="00DA5E6E" w:rsidRDefault="00DA5E6E" w:rsidP="00DA5E6E">
      <w:pPr>
        <w:ind w:hanging="851"/>
        <w:rPr>
          <w:b/>
          <w:bCs/>
        </w:rPr>
      </w:pPr>
      <w:r>
        <w:rPr>
          <w:b/>
          <w:bCs/>
        </w:rPr>
        <w:t>Bank Account Balances</w:t>
      </w:r>
    </w:p>
    <w:p w14:paraId="61461378" w14:textId="77777777" w:rsidR="00DA5E6E" w:rsidRDefault="00DA5E6E" w:rsidP="00DA5E6E">
      <w:pPr>
        <w:ind w:hanging="851"/>
      </w:pPr>
    </w:p>
    <w:p w14:paraId="5865D2FC" w14:textId="77777777" w:rsidR="00DA5E6E" w:rsidRDefault="00DA5E6E" w:rsidP="00DA5E6E">
      <w:pPr>
        <w:ind w:hanging="851"/>
      </w:pPr>
      <w:r>
        <w:t>Bank Account Balances at 1</w:t>
      </w:r>
      <w:r>
        <w:rPr>
          <w:vertAlign w:val="superscript"/>
        </w:rPr>
        <w:t>st</w:t>
      </w:r>
      <w:r>
        <w:t xml:space="preserve"> September 2022</w:t>
      </w:r>
    </w:p>
    <w:p w14:paraId="555BF911" w14:textId="77777777" w:rsidR="00DA5E6E" w:rsidRDefault="00DA5E6E" w:rsidP="00DA5E6E"/>
    <w:p w14:paraId="446EF41E" w14:textId="77777777" w:rsidR="00DA5E6E" w:rsidRDefault="00DA5E6E" w:rsidP="00DA5E6E">
      <w:pPr>
        <w:ind w:left="5760"/>
      </w:pPr>
      <w:r>
        <w:t xml:space="preserve">       £</w:t>
      </w:r>
    </w:p>
    <w:p w14:paraId="6F97EECC" w14:textId="77777777" w:rsidR="00DA5E6E" w:rsidRDefault="00DA5E6E" w:rsidP="00DA5E6E">
      <w:pPr>
        <w:ind w:hanging="851"/>
      </w:pPr>
    </w:p>
    <w:p w14:paraId="32B10863" w14:textId="5638570C" w:rsidR="00DA5E6E" w:rsidRDefault="00DA5E6E" w:rsidP="00DA5E6E">
      <w:pPr>
        <w:ind w:hanging="851"/>
      </w:pPr>
      <w:r>
        <w:t>Community Direct Plus Account (current account)</w:t>
      </w:r>
      <w:r>
        <w:tab/>
      </w:r>
      <w:r w:rsidR="00266A2D">
        <w:tab/>
        <w:t>142,085.47</w:t>
      </w:r>
    </w:p>
    <w:p w14:paraId="4C9B969B" w14:textId="7E9CA761" w:rsidR="00DA5E6E" w:rsidRDefault="00DA5E6E" w:rsidP="00DA5E6E">
      <w:pPr>
        <w:ind w:hanging="851"/>
      </w:pPr>
      <w:r>
        <w:t>Corporate Instant Deposit (operational reserves)</w:t>
      </w:r>
      <w:r>
        <w:tab/>
        <w:t xml:space="preserve">  </w:t>
      </w:r>
      <w:r>
        <w:tab/>
        <w:t xml:space="preserve">  </w:t>
      </w:r>
      <w:r>
        <w:tab/>
      </w:r>
      <w:r w:rsidR="00266A2D">
        <w:t xml:space="preserve">  </w:t>
      </w:r>
      <w:r>
        <w:t>10,641.62</w:t>
      </w:r>
    </w:p>
    <w:p w14:paraId="07ED8D95" w14:textId="49189A46" w:rsidR="00DA5E6E" w:rsidRDefault="00DA5E6E" w:rsidP="00DA5E6E">
      <w:pPr>
        <w:ind w:hanging="851"/>
      </w:pPr>
      <w:r>
        <w:t>Corporate Instant Deposit (restricted reserves)</w:t>
      </w:r>
      <w:r>
        <w:tab/>
        <w:t xml:space="preserve">  </w:t>
      </w:r>
      <w:r>
        <w:tab/>
        <w:t xml:space="preserve">  </w:t>
      </w:r>
      <w:r>
        <w:tab/>
      </w:r>
      <w:r w:rsidR="00266A2D">
        <w:t xml:space="preserve">  </w:t>
      </w:r>
      <w:r>
        <w:t>18,226</w:t>
      </w:r>
      <w:r w:rsidR="00266A2D">
        <w:t>.</w:t>
      </w:r>
      <w:r>
        <w:t>88</w:t>
      </w:r>
    </w:p>
    <w:p w14:paraId="3F5D355E" w14:textId="77777777" w:rsidR="00DA5E6E" w:rsidRDefault="00DA5E6E" w:rsidP="00DA5E6E">
      <w:pPr>
        <w:ind w:hanging="851"/>
        <w:rPr>
          <w:sz w:val="28"/>
        </w:rPr>
      </w:pPr>
    </w:p>
    <w:p w14:paraId="75D51F60" w14:textId="0DA4A4FE" w:rsidR="00DA5E6E" w:rsidRDefault="00DA5E6E" w:rsidP="00DA5E6E">
      <w:pPr>
        <w:ind w:hanging="851"/>
      </w:pPr>
      <w:r>
        <w:t>Members to note the information</w:t>
      </w:r>
    </w:p>
    <w:p w14:paraId="005A635E" w14:textId="26A2BE61" w:rsidR="00AB5F00" w:rsidRDefault="00AB5F00" w:rsidP="00DA5E6E">
      <w:pPr>
        <w:ind w:hanging="851"/>
      </w:pPr>
    </w:p>
    <w:p w14:paraId="4C6E4FAD" w14:textId="3EF3902A" w:rsidR="00AB5F00" w:rsidRDefault="00AB5F00" w:rsidP="00DA5E6E">
      <w:pPr>
        <w:ind w:hanging="851"/>
      </w:pPr>
    </w:p>
    <w:p w14:paraId="20EE7FD0" w14:textId="78AA1F42" w:rsidR="00AB5F00" w:rsidRDefault="00AB5F00" w:rsidP="00DA5E6E">
      <w:pPr>
        <w:ind w:hanging="851"/>
      </w:pPr>
    </w:p>
    <w:p w14:paraId="317E18DE" w14:textId="4D8CDA15" w:rsidR="00AB5F00" w:rsidRDefault="00AB5F00" w:rsidP="00DA5E6E">
      <w:pPr>
        <w:ind w:hanging="851"/>
      </w:pPr>
    </w:p>
    <w:p w14:paraId="2F9744E0" w14:textId="593A18C5" w:rsidR="00AB5F00" w:rsidRDefault="00AB5F00" w:rsidP="00DA5E6E">
      <w:pPr>
        <w:ind w:hanging="851"/>
      </w:pPr>
    </w:p>
    <w:p w14:paraId="24D51DC7" w14:textId="1EE41776" w:rsidR="00AB5F00" w:rsidRDefault="00AB5F00" w:rsidP="00DA5E6E">
      <w:pPr>
        <w:ind w:hanging="851"/>
      </w:pPr>
    </w:p>
    <w:p w14:paraId="2F64DE3D" w14:textId="4BAE91DE" w:rsidR="00AB5F00" w:rsidRDefault="00AB5F00" w:rsidP="00DA5E6E">
      <w:pPr>
        <w:ind w:hanging="851"/>
      </w:pPr>
    </w:p>
    <w:p w14:paraId="031EC4F9" w14:textId="4E773755" w:rsidR="00AB5F00" w:rsidRDefault="00AB5F00" w:rsidP="00DA5E6E">
      <w:pPr>
        <w:ind w:hanging="851"/>
      </w:pPr>
    </w:p>
    <w:p w14:paraId="4E929E88" w14:textId="69D8B267" w:rsidR="00AB5F00" w:rsidRDefault="00AB5F00" w:rsidP="00DA5E6E">
      <w:pPr>
        <w:ind w:hanging="851"/>
      </w:pPr>
    </w:p>
    <w:p w14:paraId="394101F2" w14:textId="0DF4634E" w:rsidR="00AB5F00" w:rsidRDefault="00AB5F00" w:rsidP="00DA5E6E">
      <w:pPr>
        <w:ind w:hanging="851"/>
      </w:pPr>
    </w:p>
    <w:p w14:paraId="73925843" w14:textId="5050F3A1" w:rsidR="00AB5F00" w:rsidRDefault="00AB5F00" w:rsidP="00DA5E6E">
      <w:pPr>
        <w:ind w:hanging="851"/>
      </w:pPr>
    </w:p>
    <w:p w14:paraId="4C9F59E7" w14:textId="1848DAC5" w:rsidR="00AB5F00" w:rsidRDefault="00AB5F00" w:rsidP="00DA5E6E">
      <w:pPr>
        <w:ind w:hanging="851"/>
      </w:pPr>
    </w:p>
    <w:p w14:paraId="3DFD87F7" w14:textId="4255E4C0" w:rsidR="00AB5F00" w:rsidRDefault="00AB5F00" w:rsidP="00DA5E6E">
      <w:pPr>
        <w:ind w:hanging="851"/>
      </w:pPr>
    </w:p>
    <w:p w14:paraId="7435614E" w14:textId="3EE2D915" w:rsidR="00AB5F00" w:rsidRDefault="00AB5F00" w:rsidP="00DA5E6E">
      <w:pPr>
        <w:ind w:hanging="851"/>
      </w:pPr>
    </w:p>
    <w:p w14:paraId="1FAEDC43" w14:textId="1244C3D2" w:rsidR="00AB5F00" w:rsidRDefault="00AB5F00" w:rsidP="00DA5E6E">
      <w:pPr>
        <w:ind w:hanging="851"/>
      </w:pPr>
    </w:p>
    <w:p w14:paraId="7318FBB8" w14:textId="207DB709" w:rsidR="00AB5F00" w:rsidRDefault="00AB5F00" w:rsidP="00DA5E6E">
      <w:pPr>
        <w:ind w:hanging="851"/>
      </w:pPr>
    </w:p>
    <w:p w14:paraId="11E38B0C" w14:textId="6159F65E" w:rsidR="00AB5F00" w:rsidRDefault="00AB5F00" w:rsidP="00DA5E6E">
      <w:pPr>
        <w:ind w:hanging="851"/>
      </w:pPr>
    </w:p>
    <w:p w14:paraId="534D5807" w14:textId="5936E340" w:rsidR="00AB5F00" w:rsidRDefault="00AB5F00" w:rsidP="00DA5E6E">
      <w:pPr>
        <w:ind w:hanging="851"/>
      </w:pPr>
    </w:p>
    <w:p w14:paraId="29B8FEDE" w14:textId="391664B7" w:rsidR="00AB5F00" w:rsidRDefault="00AB5F00" w:rsidP="00DA5E6E">
      <w:pPr>
        <w:ind w:hanging="851"/>
      </w:pPr>
    </w:p>
    <w:p w14:paraId="2B2280B2" w14:textId="65AFF9B0" w:rsidR="00AB5F00" w:rsidRDefault="00AB5F00" w:rsidP="00DA5E6E">
      <w:pPr>
        <w:ind w:hanging="851"/>
      </w:pPr>
    </w:p>
    <w:p w14:paraId="496A0323" w14:textId="03073421" w:rsidR="00AB5F00" w:rsidRDefault="00AB5F00" w:rsidP="00DA5E6E">
      <w:pPr>
        <w:ind w:hanging="851"/>
      </w:pPr>
    </w:p>
    <w:p w14:paraId="72A86561" w14:textId="77777777" w:rsidR="0075766D" w:rsidRDefault="0075766D" w:rsidP="00AB5F00">
      <w:pPr>
        <w:rPr>
          <w:b/>
          <w:bCs/>
        </w:rPr>
      </w:pPr>
    </w:p>
    <w:p w14:paraId="39CD65CF" w14:textId="77777777" w:rsidR="0075766D" w:rsidRDefault="0075766D" w:rsidP="00AB5F00">
      <w:pPr>
        <w:rPr>
          <w:b/>
          <w:bCs/>
        </w:rPr>
      </w:pPr>
    </w:p>
    <w:p w14:paraId="5A97E7B7" w14:textId="77777777" w:rsidR="0075766D" w:rsidRDefault="0075766D" w:rsidP="00AB5F00">
      <w:pPr>
        <w:rPr>
          <w:b/>
          <w:bCs/>
        </w:rPr>
      </w:pPr>
    </w:p>
    <w:p w14:paraId="124FCF94" w14:textId="77777777" w:rsidR="0075766D" w:rsidRDefault="0075766D" w:rsidP="00AB5F00">
      <w:pPr>
        <w:rPr>
          <w:b/>
          <w:bCs/>
        </w:rPr>
      </w:pPr>
    </w:p>
    <w:p w14:paraId="610C070C" w14:textId="77777777" w:rsidR="0075766D" w:rsidRDefault="0075766D" w:rsidP="00AB5F00">
      <w:pPr>
        <w:rPr>
          <w:b/>
          <w:bCs/>
        </w:rPr>
      </w:pPr>
    </w:p>
    <w:p w14:paraId="6C927610" w14:textId="77777777" w:rsidR="0075766D" w:rsidRDefault="0075766D" w:rsidP="00AB5F00">
      <w:pPr>
        <w:rPr>
          <w:b/>
          <w:bCs/>
        </w:rPr>
      </w:pPr>
    </w:p>
    <w:p w14:paraId="20036084" w14:textId="77777777" w:rsidR="0075766D" w:rsidRDefault="0075766D" w:rsidP="00AB5F00">
      <w:pPr>
        <w:rPr>
          <w:b/>
          <w:bCs/>
        </w:rPr>
      </w:pPr>
    </w:p>
    <w:p w14:paraId="0875FF5A" w14:textId="77777777" w:rsidR="0075766D" w:rsidRDefault="0075766D" w:rsidP="00AB5F00">
      <w:pPr>
        <w:rPr>
          <w:b/>
          <w:bCs/>
        </w:rPr>
      </w:pPr>
    </w:p>
    <w:p w14:paraId="5B06607D" w14:textId="77777777" w:rsidR="0075766D" w:rsidRDefault="0075766D" w:rsidP="00AB5F00">
      <w:pPr>
        <w:rPr>
          <w:b/>
          <w:bCs/>
        </w:rPr>
      </w:pPr>
    </w:p>
    <w:p w14:paraId="75C7E4CD" w14:textId="77777777" w:rsidR="0075766D" w:rsidRDefault="0075766D" w:rsidP="00AB5F00">
      <w:pPr>
        <w:rPr>
          <w:b/>
          <w:bCs/>
        </w:rPr>
      </w:pPr>
    </w:p>
    <w:p w14:paraId="2187700C" w14:textId="77777777" w:rsidR="0075766D" w:rsidRDefault="0075766D" w:rsidP="00AB5F00">
      <w:pPr>
        <w:rPr>
          <w:b/>
          <w:bCs/>
        </w:rPr>
      </w:pPr>
    </w:p>
    <w:p w14:paraId="78F88366" w14:textId="77777777" w:rsidR="0075766D" w:rsidRDefault="0075766D" w:rsidP="00AB5F00">
      <w:pPr>
        <w:rPr>
          <w:b/>
          <w:bCs/>
        </w:rPr>
      </w:pPr>
    </w:p>
    <w:p w14:paraId="592B6896" w14:textId="77777777" w:rsidR="0075766D" w:rsidRDefault="0075766D" w:rsidP="00AB5F00">
      <w:pPr>
        <w:rPr>
          <w:b/>
          <w:bCs/>
        </w:rPr>
      </w:pPr>
    </w:p>
    <w:p w14:paraId="7AE09A6F" w14:textId="7F748909" w:rsidR="0075766D" w:rsidRDefault="0075766D" w:rsidP="00AB5F00">
      <w:pPr>
        <w:rPr>
          <w:b/>
          <w:bCs/>
        </w:rPr>
      </w:pPr>
    </w:p>
    <w:p w14:paraId="571CC6F0" w14:textId="7C41943B" w:rsidR="00AB5F00" w:rsidRDefault="00AB5F00" w:rsidP="00AB5F00">
      <w:pPr>
        <w:rPr>
          <w:b/>
          <w:bCs/>
        </w:rPr>
      </w:pPr>
      <w:r>
        <w:rPr>
          <w:b/>
          <w:bCs/>
        </w:rPr>
        <w:t>Agenda Item 10.3</w:t>
      </w:r>
    </w:p>
    <w:p w14:paraId="0608C207" w14:textId="6C58CFB1" w:rsidR="00AB5F00" w:rsidRDefault="00AB5F00" w:rsidP="00AB5F00">
      <w:pPr>
        <w:rPr>
          <w:b/>
          <w:bCs/>
        </w:rPr>
      </w:pPr>
      <w:r>
        <w:rPr>
          <w:b/>
          <w:bCs/>
        </w:rPr>
        <w:t xml:space="preserve">Report to Town Council </w:t>
      </w:r>
      <w:r w:rsidR="00D15A28">
        <w:rPr>
          <w:b/>
          <w:bCs/>
        </w:rPr>
        <w:t>26</w:t>
      </w:r>
      <w:r w:rsidR="00D15A28" w:rsidRPr="00D15A28">
        <w:rPr>
          <w:b/>
          <w:bCs/>
          <w:vertAlign w:val="superscript"/>
        </w:rPr>
        <w:t>th</w:t>
      </w:r>
      <w:r>
        <w:rPr>
          <w:b/>
          <w:bCs/>
        </w:rPr>
        <w:t xml:space="preserve"> September 2022</w:t>
      </w:r>
    </w:p>
    <w:p w14:paraId="19083C0B" w14:textId="15919009" w:rsidR="00AB5F00" w:rsidRDefault="00AB5F00" w:rsidP="00AB5F00">
      <w:pPr>
        <w:rPr>
          <w:b/>
          <w:bCs/>
        </w:rPr>
      </w:pPr>
      <w:r>
        <w:rPr>
          <w:b/>
          <w:bCs/>
        </w:rPr>
        <w:t>Applications for Financial Assistance</w:t>
      </w:r>
    </w:p>
    <w:p w14:paraId="0C4F588E" w14:textId="77777777" w:rsidR="0075766D" w:rsidRDefault="0075766D" w:rsidP="00AB5F00">
      <w:pPr>
        <w:rPr>
          <w:b/>
          <w:bCs/>
        </w:rPr>
      </w:pPr>
    </w:p>
    <w:p w14:paraId="6BF43FFE" w14:textId="77777777" w:rsidR="00AB5F00" w:rsidRDefault="00AB5F00" w:rsidP="00AB5F00">
      <w:pPr>
        <w:rPr>
          <w:b/>
          <w:bCs/>
        </w:rPr>
      </w:pPr>
      <w:r>
        <w:rPr>
          <w:b/>
          <w:bCs/>
        </w:rPr>
        <w:tab/>
      </w:r>
      <w:r>
        <w:rPr>
          <w:b/>
          <w:bCs/>
        </w:rPr>
        <w:tab/>
      </w:r>
      <w:r>
        <w:rPr>
          <w:b/>
          <w:bCs/>
        </w:rPr>
        <w:tab/>
      </w:r>
      <w:r>
        <w:rPr>
          <w:b/>
          <w:bCs/>
        </w:rPr>
        <w:tab/>
      </w:r>
      <w:r>
        <w:rPr>
          <w:b/>
          <w:bCs/>
        </w:rPr>
        <w:tab/>
        <w:t xml:space="preserve">   £</w:t>
      </w:r>
    </w:p>
    <w:p w14:paraId="1447F6DA" w14:textId="77777777" w:rsidR="00AB5F00" w:rsidRDefault="00AB5F00" w:rsidP="00AB5F00">
      <w:r>
        <w:rPr>
          <w:b/>
          <w:bCs/>
        </w:rPr>
        <w:tab/>
      </w:r>
      <w:r>
        <w:rPr>
          <w:b/>
          <w:bCs/>
        </w:rPr>
        <w:tab/>
      </w:r>
      <w:r>
        <w:t xml:space="preserve">Budget </w:t>
      </w:r>
      <w:r>
        <w:tab/>
      </w:r>
      <w:r>
        <w:tab/>
        <w:t>6000</w:t>
      </w:r>
    </w:p>
    <w:p w14:paraId="27D5BB2D" w14:textId="77777777" w:rsidR="00AB5F00" w:rsidRDefault="00AB5F00" w:rsidP="00AB5F00">
      <w:r>
        <w:tab/>
      </w:r>
      <w:r>
        <w:tab/>
        <w:t>Commitment</w:t>
      </w:r>
      <w:r>
        <w:tab/>
      </w:r>
      <w:r>
        <w:tab/>
        <w:t>1450</w:t>
      </w:r>
    </w:p>
    <w:p w14:paraId="4D7A66BE" w14:textId="5B04E44D" w:rsidR="00AB5F00" w:rsidRDefault="00AB5F00" w:rsidP="00AB5F00">
      <w:r>
        <w:tab/>
      </w:r>
      <w:r>
        <w:tab/>
        <w:t xml:space="preserve">Available </w:t>
      </w:r>
      <w:r>
        <w:tab/>
      </w:r>
      <w:r>
        <w:tab/>
        <w:t>4550</w:t>
      </w:r>
    </w:p>
    <w:p w14:paraId="65B737F6" w14:textId="77777777" w:rsidR="0075766D" w:rsidRDefault="0075766D" w:rsidP="00AB5F00"/>
    <w:p w14:paraId="6BC4661B" w14:textId="40EAB7FA" w:rsidR="00AB5F00" w:rsidRDefault="00AB5F00" w:rsidP="00AB5F00">
      <w:pPr>
        <w:rPr>
          <w:u w:val="single"/>
        </w:rPr>
      </w:pPr>
      <w:r>
        <w:rPr>
          <w:u w:val="single"/>
        </w:rPr>
        <w:t>1 1223(Caerphilly) Air Training Corps</w:t>
      </w:r>
    </w:p>
    <w:p w14:paraId="07A0C2F9" w14:textId="77777777" w:rsidR="0075766D" w:rsidRDefault="0075766D" w:rsidP="00AB5F00">
      <w:pPr>
        <w:rPr>
          <w:u w:val="single"/>
        </w:rPr>
      </w:pPr>
    </w:p>
    <w:p w14:paraId="688E06E7" w14:textId="3D647312" w:rsidR="00AB5F00" w:rsidRDefault="00AB5F00" w:rsidP="00AB5F00">
      <w:r>
        <w:t>The local ATC has applied for a grant to assist with funding a new flight simulator. The total cost is £885 and a grant of £485 has been requested from the Town Council. Based on the number of members resident within the Town Council area a grant of £250 could be made in accordance with the policy on financial assistance. The ATC has regularly provided voluntary support at the fireworks display and the Town Council has paid the organisation £300 each year for the loan of their marquee which has been used as the command post. With the cancellation of the fireworks for the last two years and the likelihood of further cancellation in 2022 the ATC has not had the benefit of the income they normally get from the Town Council. Members may therefore wish to consider increasing the grant to the maximum available under the policy of £400. The financial assistance expenditure would be authorised under the Local Government Act 1972, section 137.</w:t>
      </w:r>
    </w:p>
    <w:p w14:paraId="519F3E3F" w14:textId="77777777" w:rsidR="0075766D" w:rsidRDefault="0075766D" w:rsidP="00AB5F00"/>
    <w:p w14:paraId="2BABB7BE" w14:textId="77777777" w:rsidR="00AB5F00" w:rsidRDefault="00AB5F00" w:rsidP="00AB5F00">
      <w:pPr>
        <w:rPr>
          <w:b/>
          <w:bCs/>
        </w:rPr>
      </w:pPr>
      <w:r>
        <w:rPr>
          <w:b/>
          <w:bCs/>
        </w:rPr>
        <w:t>Financial Assistance – Application Form</w:t>
      </w:r>
    </w:p>
    <w:p w14:paraId="75B4B61B" w14:textId="6523E661" w:rsidR="00AB5F00" w:rsidRDefault="00AB5F00" w:rsidP="00AB5F00">
      <w:pPr>
        <w:rPr>
          <w:b/>
          <w:bCs/>
        </w:rPr>
      </w:pPr>
      <w:r>
        <w:rPr>
          <w:b/>
          <w:bCs/>
        </w:rPr>
        <w:t>Name of Organisation</w:t>
      </w:r>
    </w:p>
    <w:p w14:paraId="2D49FBDE" w14:textId="77777777" w:rsidR="0075766D" w:rsidRDefault="0075766D" w:rsidP="00AB5F00">
      <w:pPr>
        <w:rPr>
          <w:b/>
          <w:bCs/>
        </w:rPr>
      </w:pPr>
    </w:p>
    <w:p w14:paraId="30BB31F4" w14:textId="477DCEDD" w:rsidR="00AB5F00" w:rsidRDefault="00AB5F00" w:rsidP="00AB5F00">
      <w:r>
        <w:t>1223(Caerphilly) Air Training Corps, Morgan Jones Park, Caerphilly</w:t>
      </w:r>
    </w:p>
    <w:p w14:paraId="4075D518" w14:textId="77777777" w:rsidR="00F716FE" w:rsidRDefault="00F716FE" w:rsidP="00AB5F00"/>
    <w:p w14:paraId="18783921" w14:textId="77777777" w:rsidR="00AB5F00" w:rsidRDefault="00AB5F00" w:rsidP="00AB5F00">
      <w:pPr>
        <w:rPr>
          <w:b/>
          <w:bCs/>
        </w:rPr>
      </w:pPr>
      <w:r>
        <w:rPr>
          <w:b/>
          <w:bCs/>
        </w:rPr>
        <w:t>Purpose or Activities of Organisation</w:t>
      </w:r>
    </w:p>
    <w:p w14:paraId="57347882" w14:textId="037CC746" w:rsidR="00AB5F00" w:rsidRDefault="00AB5F00" w:rsidP="00AB5F00">
      <w:pPr>
        <w:rPr>
          <w:rStyle w:val="Hyperlink"/>
        </w:rPr>
      </w:pPr>
      <w:r>
        <w:t xml:space="preserve">To provide aviation related training relevant for both services and civilian life. See more information at: </w:t>
      </w:r>
      <w:hyperlink r:id="rId92" w:history="1">
        <w:r>
          <w:rPr>
            <w:rStyle w:val="Hyperlink"/>
          </w:rPr>
          <w:t>https://www.aircadets.org</w:t>
        </w:r>
      </w:hyperlink>
      <w:r>
        <w:t xml:space="preserve"> or </w:t>
      </w:r>
      <w:hyperlink r:id="rId93" w:history="1">
        <w:r>
          <w:rPr>
            <w:rStyle w:val="Hyperlink"/>
          </w:rPr>
          <w:t>https://1223squadron.org.uk</w:t>
        </w:r>
      </w:hyperlink>
    </w:p>
    <w:p w14:paraId="64F57BD4" w14:textId="77777777" w:rsidR="00F716FE" w:rsidRDefault="00F716FE" w:rsidP="00AB5F00"/>
    <w:p w14:paraId="1300050C" w14:textId="77777777" w:rsidR="00AB5F00" w:rsidRDefault="00AB5F00" w:rsidP="00AB5F00">
      <w:pPr>
        <w:rPr>
          <w:b/>
          <w:bCs/>
        </w:rPr>
      </w:pPr>
      <w:r>
        <w:rPr>
          <w:b/>
          <w:bCs/>
        </w:rPr>
        <w:t>Membership of Organisation / or Beneficiaries of Activities</w:t>
      </w:r>
    </w:p>
    <w:p w14:paraId="02CE4D78" w14:textId="389C6515" w:rsidR="00AB5F00" w:rsidRDefault="00AB5F00" w:rsidP="00AB5F00">
      <w:r>
        <w:t>Number of members resident in the Town Council area 25-30</w:t>
      </w:r>
    </w:p>
    <w:p w14:paraId="62DEB423" w14:textId="77777777" w:rsidR="00F716FE" w:rsidRDefault="00F716FE" w:rsidP="00AB5F00"/>
    <w:p w14:paraId="3F7E993C" w14:textId="77777777" w:rsidR="00AB5F00" w:rsidRDefault="00AB5F00" w:rsidP="00AB5F00">
      <w:pPr>
        <w:rPr>
          <w:b/>
          <w:bCs/>
        </w:rPr>
      </w:pPr>
      <w:r>
        <w:rPr>
          <w:b/>
          <w:bCs/>
        </w:rPr>
        <w:t>Membership Fees</w:t>
      </w:r>
    </w:p>
    <w:p w14:paraId="76C965D1" w14:textId="14B196EE" w:rsidR="00AB5F00" w:rsidRDefault="00AB5F00" w:rsidP="00AB5F00">
      <w:r>
        <w:t>£10 per month (but often waived in case of deprivation)</w:t>
      </w:r>
    </w:p>
    <w:p w14:paraId="7BF7F7BB" w14:textId="77777777" w:rsidR="00F716FE" w:rsidRDefault="00F716FE" w:rsidP="00AB5F00"/>
    <w:p w14:paraId="2753FDA9" w14:textId="77777777" w:rsidR="00AB5F00" w:rsidRDefault="00AB5F00" w:rsidP="00AB5F00">
      <w:pPr>
        <w:rPr>
          <w:b/>
          <w:bCs/>
        </w:rPr>
      </w:pPr>
      <w:r>
        <w:rPr>
          <w:b/>
          <w:bCs/>
        </w:rPr>
        <w:t>Present Financial Position</w:t>
      </w:r>
    </w:p>
    <w:p w14:paraId="5C370440" w14:textId="72E7C7E0" w:rsidR="00AB5F00" w:rsidRDefault="00AB5F00" w:rsidP="00AB5F00">
      <w:r>
        <w:t>Current account balance is £3400, however £200 is currently held pending cheque clearance, and £1000 is due to be expended in the remainder of financial year to pay subscriptions to our national HQ.</w:t>
      </w:r>
    </w:p>
    <w:p w14:paraId="40EBE1D3" w14:textId="77777777" w:rsidR="00F716FE" w:rsidRDefault="00F716FE" w:rsidP="00AB5F00"/>
    <w:p w14:paraId="45AAEC82" w14:textId="77777777" w:rsidR="00AB5F00" w:rsidRDefault="00AB5F00" w:rsidP="00AB5F00">
      <w:pPr>
        <w:rPr>
          <w:b/>
          <w:bCs/>
        </w:rPr>
      </w:pPr>
      <w:r>
        <w:rPr>
          <w:b/>
          <w:bCs/>
        </w:rPr>
        <w:t>Purpose for which assistance is required and estimate of costs</w:t>
      </w:r>
    </w:p>
    <w:p w14:paraId="19198903" w14:textId="77777777" w:rsidR="00B460A4" w:rsidRDefault="00AB5F00" w:rsidP="00AB5F00">
      <w:r>
        <w:t xml:space="preserve">1223(Caerphilly) Squadron was closed due to Covid -19 for the vast majority of 2020 and 2021. In this time much of our IT equipment was left and has degraded over time. With the squadron now fully up and running and our cadet numbers growing the squadron is seeking to improve its facilities. It has already spent nearly £2000 on new IT equipment. The final </w:t>
      </w:r>
    </w:p>
    <w:p w14:paraId="27D05615" w14:textId="77777777" w:rsidR="00B460A4" w:rsidRDefault="00B460A4" w:rsidP="00AB5F00"/>
    <w:p w14:paraId="0B4D1C9B" w14:textId="77777777" w:rsidR="00B460A4" w:rsidRDefault="00B460A4" w:rsidP="00AB5F00"/>
    <w:p w14:paraId="7F12B4E0" w14:textId="77777777" w:rsidR="00B460A4" w:rsidRDefault="00B460A4" w:rsidP="00AB5F00"/>
    <w:p w14:paraId="45497EF6" w14:textId="77777777" w:rsidR="00B460A4" w:rsidRDefault="00B460A4" w:rsidP="00AB5F00"/>
    <w:p w14:paraId="0758D3D2" w14:textId="77777777" w:rsidR="00B460A4" w:rsidRDefault="00B460A4" w:rsidP="00AB5F00"/>
    <w:p w14:paraId="4B78F944" w14:textId="77777777" w:rsidR="00B460A4" w:rsidRDefault="00B460A4" w:rsidP="00AB5F00"/>
    <w:p w14:paraId="3825B9A6" w14:textId="77777777" w:rsidR="00B460A4" w:rsidRDefault="00B460A4" w:rsidP="00AB5F00"/>
    <w:p w14:paraId="49400839" w14:textId="1A4FF30B" w:rsidR="00AB5F00" w:rsidRDefault="00AB5F00" w:rsidP="00AB5F00">
      <w:r>
        <w:t>element of which is a new flight simulator.</w:t>
      </w:r>
    </w:p>
    <w:p w14:paraId="082BA964" w14:textId="77777777" w:rsidR="00B460A4" w:rsidRDefault="00B460A4" w:rsidP="00AB5F00"/>
    <w:p w14:paraId="38885A1C" w14:textId="77777777" w:rsidR="00AB5F00" w:rsidRDefault="00AB5F00" w:rsidP="00AB5F00">
      <w:r>
        <w:t>In line with the RAF Astra campaign the RAF is placing a much higher emphasis on computer based training, and the cadets are seeking to also integrate this into our training. However due to the cancellation of the Big Cheese and the Caerphilly Fireworks display in 2022 our income from fundraising this year is a lot less than normal.</w:t>
      </w:r>
    </w:p>
    <w:p w14:paraId="61F5B11F" w14:textId="77777777" w:rsidR="00AB5F00" w:rsidRDefault="00AB5F00" w:rsidP="00AB5F00">
      <w:r>
        <w:t>The squadron is seeking a contribution towards our new flight simulator as detailed below. The squadron can meet some of the costs of this project from iits funds but will struggle to met the full costs.</w:t>
      </w:r>
    </w:p>
    <w:p w14:paraId="2998E102" w14:textId="77777777" w:rsidR="00AB5F00" w:rsidRDefault="00AB5F00" w:rsidP="00AB5F00"/>
    <w:p w14:paraId="68FCCF08" w14:textId="77777777" w:rsidR="00AB5F00" w:rsidRDefault="00AB5F00" w:rsidP="00AB5F00">
      <w:pPr>
        <w:rPr>
          <w:b/>
          <w:bCs/>
        </w:rPr>
      </w:pPr>
      <w:r>
        <w:rPr>
          <w:b/>
          <w:bCs/>
        </w:rPr>
        <w:t>Item</w:t>
      </w:r>
      <w:r>
        <w:rPr>
          <w:b/>
          <w:bCs/>
        </w:rPr>
        <w:tab/>
      </w:r>
      <w:r>
        <w:rPr>
          <w:b/>
          <w:bCs/>
        </w:rPr>
        <w:tab/>
      </w:r>
      <w:r>
        <w:rPr>
          <w:b/>
          <w:bCs/>
        </w:rPr>
        <w:tab/>
      </w:r>
      <w:r>
        <w:rPr>
          <w:b/>
          <w:bCs/>
        </w:rPr>
        <w:tab/>
      </w:r>
      <w:r>
        <w:rPr>
          <w:b/>
          <w:bCs/>
        </w:rPr>
        <w:tab/>
      </w:r>
      <w:r>
        <w:rPr>
          <w:b/>
          <w:bCs/>
        </w:rPr>
        <w:tab/>
      </w:r>
      <w:r>
        <w:rPr>
          <w:b/>
          <w:bCs/>
        </w:rPr>
        <w:tab/>
        <w:t>Cost £</w:t>
      </w:r>
    </w:p>
    <w:p w14:paraId="459F66C8" w14:textId="77777777" w:rsidR="00AB5F00" w:rsidRDefault="00AB5F00" w:rsidP="00AB5F00">
      <w:r>
        <w:t>Xbox5</w:t>
      </w:r>
      <w:r>
        <w:tab/>
      </w:r>
      <w:r>
        <w:tab/>
      </w:r>
      <w:r>
        <w:tab/>
      </w:r>
      <w:r>
        <w:tab/>
      </w:r>
      <w:r>
        <w:tab/>
      </w:r>
      <w:r>
        <w:tab/>
      </w:r>
      <w:r>
        <w:tab/>
        <w:t>450</w:t>
      </w:r>
    </w:p>
    <w:p w14:paraId="0F36F0AF" w14:textId="77777777" w:rsidR="00AB5F00" w:rsidRDefault="00AB5F00" w:rsidP="00AB5F00">
      <w:r>
        <w:t>Screen</w:t>
      </w:r>
      <w:r>
        <w:tab/>
      </w:r>
      <w:r>
        <w:tab/>
      </w:r>
      <w:r>
        <w:tab/>
      </w:r>
      <w:r>
        <w:tab/>
      </w:r>
      <w:r>
        <w:tab/>
      </w:r>
      <w:r>
        <w:tab/>
        <w:t>200</w:t>
      </w:r>
    </w:p>
    <w:p w14:paraId="49BC1DE0" w14:textId="77777777" w:rsidR="00AB5F00" w:rsidRDefault="00AB5F00" w:rsidP="00AB5F00">
      <w:r>
        <w:t>Flight controls</w:t>
      </w:r>
      <w:r>
        <w:tab/>
      </w:r>
      <w:r>
        <w:tab/>
      </w:r>
      <w:r>
        <w:tab/>
      </w:r>
      <w:r>
        <w:tab/>
      </w:r>
      <w:r>
        <w:tab/>
        <w:t>160</w:t>
      </w:r>
    </w:p>
    <w:p w14:paraId="50D2EBF9" w14:textId="77777777" w:rsidR="00AB5F00" w:rsidRDefault="00AB5F00" w:rsidP="00AB5F00">
      <w:r>
        <w:t>Software</w:t>
      </w:r>
      <w:r>
        <w:tab/>
      </w:r>
      <w:r>
        <w:tab/>
      </w:r>
      <w:r>
        <w:tab/>
      </w:r>
      <w:r>
        <w:tab/>
      </w:r>
      <w:r>
        <w:tab/>
      </w:r>
      <w:r>
        <w:tab/>
        <w:t xml:space="preserve">  50</w:t>
      </w:r>
    </w:p>
    <w:p w14:paraId="46B381E1" w14:textId="2D2DE7E9" w:rsidR="00AB5F00" w:rsidRPr="00863E55" w:rsidRDefault="00AB5F00" w:rsidP="00AB5F00">
      <w:r>
        <w:t>Headset</w:t>
      </w:r>
      <w:r>
        <w:tab/>
      </w:r>
      <w:r>
        <w:tab/>
      </w:r>
      <w:r>
        <w:tab/>
      </w:r>
      <w:r>
        <w:tab/>
      </w:r>
      <w:r>
        <w:tab/>
      </w:r>
      <w:r w:rsidR="0073321B">
        <w:t xml:space="preserve">             25</w:t>
      </w:r>
    </w:p>
    <w:p w14:paraId="6F8A6715" w14:textId="77777777" w:rsidR="00AB5F00" w:rsidRDefault="00AB5F00" w:rsidP="00AB5F00">
      <w:r>
        <w:tab/>
      </w:r>
      <w:r>
        <w:tab/>
      </w:r>
      <w:r>
        <w:tab/>
      </w:r>
      <w:r>
        <w:tab/>
      </w:r>
      <w:r>
        <w:tab/>
      </w:r>
      <w:r>
        <w:tab/>
        <w:t>_________</w:t>
      </w:r>
    </w:p>
    <w:p w14:paraId="2BA1825F" w14:textId="77777777" w:rsidR="00AB5F00" w:rsidRDefault="00AB5F00" w:rsidP="00AB5F00">
      <w:r>
        <w:t>Total</w:t>
      </w:r>
      <w:r>
        <w:tab/>
      </w:r>
      <w:r>
        <w:tab/>
      </w:r>
      <w:r>
        <w:tab/>
      </w:r>
      <w:r>
        <w:tab/>
      </w:r>
      <w:r>
        <w:tab/>
      </w:r>
      <w:r>
        <w:tab/>
      </w:r>
      <w:r>
        <w:tab/>
        <w:t>885</w:t>
      </w:r>
    </w:p>
    <w:p w14:paraId="6E134628" w14:textId="77777777" w:rsidR="00AB5F00" w:rsidRDefault="00AB5F00" w:rsidP="00AB5F00">
      <w:r>
        <w:t>Squadron contribution</w:t>
      </w:r>
      <w:r>
        <w:tab/>
      </w:r>
      <w:r>
        <w:tab/>
      </w:r>
      <w:r>
        <w:tab/>
      </w:r>
      <w:r>
        <w:tab/>
        <w:t>400</w:t>
      </w:r>
    </w:p>
    <w:p w14:paraId="4667845E" w14:textId="1F94A717" w:rsidR="00AB5F00" w:rsidRDefault="00AB5F00" w:rsidP="00DF5521">
      <w:r>
        <w:t>Request Town Council contribution</w:t>
      </w:r>
      <w:r>
        <w:tab/>
      </w:r>
      <w:r>
        <w:tab/>
        <w:t>485</w:t>
      </w:r>
    </w:p>
    <w:p w14:paraId="24DAD255" w14:textId="79C3CA76" w:rsidR="00DF5521" w:rsidRDefault="00DF5521" w:rsidP="00DF5521"/>
    <w:p w14:paraId="673B0AEC" w14:textId="5F1EFBE4" w:rsidR="00DF5521" w:rsidRDefault="00DF5521" w:rsidP="00DF5521"/>
    <w:p w14:paraId="42B232D8" w14:textId="49555A37" w:rsidR="00DF5521" w:rsidRDefault="00DF5521" w:rsidP="00DF5521"/>
    <w:p w14:paraId="6A72D056" w14:textId="51AF63B5" w:rsidR="00DF5521" w:rsidRDefault="00DF5521" w:rsidP="00DF5521"/>
    <w:p w14:paraId="5091093E" w14:textId="671C7E57" w:rsidR="00DF5521" w:rsidRDefault="00DF5521" w:rsidP="00DF5521"/>
    <w:p w14:paraId="4B27C23F" w14:textId="4F53C147" w:rsidR="00DF5521" w:rsidRDefault="00DF5521" w:rsidP="00DF5521"/>
    <w:p w14:paraId="5B2AAB31" w14:textId="0EF64DF2" w:rsidR="00DF5521" w:rsidRDefault="00DF5521" w:rsidP="00DF5521"/>
    <w:p w14:paraId="1A18F9E9" w14:textId="4B380D93" w:rsidR="00DF5521" w:rsidRDefault="00DF5521" w:rsidP="00DF5521"/>
    <w:p w14:paraId="406DA781" w14:textId="49BFD74E" w:rsidR="00DF5521" w:rsidRDefault="00DF5521" w:rsidP="00DF5521"/>
    <w:p w14:paraId="5FB3A433" w14:textId="09AF22B4" w:rsidR="00DF5521" w:rsidRDefault="00DF5521" w:rsidP="00DF5521"/>
    <w:p w14:paraId="1ED315A1" w14:textId="22F18AD8" w:rsidR="00DF5521" w:rsidRDefault="00DF5521" w:rsidP="00DF5521"/>
    <w:p w14:paraId="276853A4" w14:textId="685D85E1" w:rsidR="00DF5521" w:rsidRDefault="00DF5521" w:rsidP="00DF5521"/>
    <w:p w14:paraId="66E5F7A1" w14:textId="1F59D519" w:rsidR="00DF5521" w:rsidRDefault="00DF5521" w:rsidP="00DF5521"/>
    <w:p w14:paraId="5450F25A" w14:textId="406E5178" w:rsidR="00DF5521" w:rsidRDefault="00DF5521" w:rsidP="00DF5521"/>
    <w:p w14:paraId="63383C36" w14:textId="7F6AD8BA" w:rsidR="00DF5521" w:rsidRDefault="00DF5521" w:rsidP="00DF5521"/>
    <w:p w14:paraId="4109541A" w14:textId="1DEC3F17" w:rsidR="00DF5521" w:rsidRDefault="00DF5521" w:rsidP="00DF5521"/>
    <w:p w14:paraId="0B3D2070" w14:textId="43121C50" w:rsidR="00DF5521" w:rsidRDefault="00DF5521" w:rsidP="00DF5521"/>
    <w:p w14:paraId="57F498E9" w14:textId="5D9AFFC7" w:rsidR="00DF5521" w:rsidRDefault="00DF5521" w:rsidP="00DF5521"/>
    <w:p w14:paraId="5735A1B5" w14:textId="77777777" w:rsidR="00F716FE" w:rsidRDefault="00F716FE" w:rsidP="00DF5521">
      <w:pPr>
        <w:rPr>
          <w:b/>
          <w:bCs/>
        </w:rPr>
      </w:pPr>
    </w:p>
    <w:p w14:paraId="1940E3C1" w14:textId="77777777" w:rsidR="00F716FE" w:rsidRDefault="00F716FE" w:rsidP="00DF5521">
      <w:pPr>
        <w:rPr>
          <w:b/>
          <w:bCs/>
        </w:rPr>
      </w:pPr>
    </w:p>
    <w:p w14:paraId="3FE9AA94" w14:textId="77777777" w:rsidR="00F716FE" w:rsidRDefault="00F716FE" w:rsidP="00DF5521">
      <w:pPr>
        <w:rPr>
          <w:b/>
          <w:bCs/>
        </w:rPr>
      </w:pPr>
    </w:p>
    <w:p w14:paraId="31250DE1" w14:textId="77777777" w:rsidR="00F716FE" w:rsidRDefault="00F716FE" w:rsidP="00DF5521">
      <w:pPr>
        <w:rPr>
          <w:b/>
          <w:bCs/>
        </w:rPr>
      </w:pPr>
    </w:p>
    <w:p w14:paraId="04DFDF80" w14:textId="77777777" w:rsidR="00F716FE" w:rsidRDefault="00F716FE" w:rsidP="00DF5521">
      <w:pPr>
        <w:rPr>
          <w:b/>
          <w:bCs/>
        </w:rPr>
      </w:pPr>
    </w:p>
    <w:p w14:paraId="2EB58F90" w14:textId="77777777" w:rsidR="00F716FE" w:rsidRDefault="00F716FE" w:rsidP="00DF5521">
      <w:pPr>
        <w:rPr>
          <w:b/>
          <w:bCs/>
        </w:rPr>
      </w:pPr>
    </w:p>
    <w:p w14:paraId="76B358C2" w14:textId="77777777" w:rsidR="00F716FE" w:rsidRDefault="00F716FE" w:rsidP="00DF5521">
      <w:pPr>
        <w:rPr>
          <w:b/>
          <w:bCs/>
        </w:rPr>
      </w:pPr>
    </w:p>
    <w:p w14:paraId="77BEAB2A" w14:textId="77777777" w:rsidR="00F716FE" w:rsidRDefault="00F716FE" w:rsidP="00DF5521">
      <w:pPr>
        <w:rPr>
          <w:b/>
          <w:bCs/>
        </w:rPr>
      </w:pPr>
    </w:p>
    <w:p w14:paraId="2DA31244" w14:textId="77777777" w:rsidR="00F716FE" w:rsidRDefault="00F716FE" w:rsidP="00DF5521">
      <w:pPr>
        <w:rPr>
          <w:b/>
          <w:bCs/>
        </w:rPr>
      </w:pPr>
    </w:p>
    <w:p w14:paraId="03A31D71" w14:textId="77777777" w:rsidR="00F716FE" w:rsidRDefault="00F716FE" w:rsidP="00DF5521">
      <w:pPr>
        <w:rPr>
          <w:b/>
          <w:bCs/>
        </w:rPr>
      </w:pPr>
    </w:p>
    <w:p w14:paraId="45630C1A" w14:textId="77777777" w:rsidR="00F716FE" w:rsidRDefault="00F716FE" w:rsidP="00DF5521">
      <w:pPr>
        <w:rPr>
          <w:b/>
          <w:bCs/>
        </w:rPr>
      </w:pPr>
    </w:p>
    <w:p w14:paraId="7CF09CA0" w14:textId="77777777" w:rsidR="00F716FE" w:rsidRDefault="00F716FE" w:rsidP="00DF5521">
      <w:pPr>
        <w:rPr>
          <w:b/>
          <w:bCs/>
        </w:rPr>
      </w:pPr>
    </w:p>
    <w:p w14:paraId="14339C45" w14:textId="77777777" w:rsidR="00F716FE" w:rsidRDefault="00F716FE" w:rsidP="00DF5521">
      <w:pPr>
        <w:rPr>
          <w:b/>
          <w:bCs/>
        </w:rPr>
      </w:pPr>
    </w:p>
    <w:p w14:paraId="38E461B6" w14:textId="77777777" w:rsidR="00F716FE" w:rsidRDefault="00F716FE" w:rsidP="00DF5521">
      <w:pPr>
        <w:rPr>
          <w:b/>
          <w:bCs/>
        </w:rPr>
      </w:pPr>
    </w:p>
    <w:p w14:paraId="12FE582C" w14:textId="77777777" w:rsidR="00F716FE" w:rsidRDefault="00F716FE" w:rsidP="00DF5521">
      <w:pPr>
        <w:rPr>
          <w:b/>
          <w:bCs/>
        </w:rPr>
      </w:pPr>
    </w:p>
    <w:p w14:paraId="2649FEEA" w14:textId="77777777" w:rsidR="00F716FE" w:rsidRDefault="00F716FE" w:rsidP="00DF5521">
      <w:pPr>
        <w:rPr>
          <w:b/>
          <w:bCs/>
        </w:rPr>
      </w:pPr>
    </w:p>
    <w:p w14:paraId="45D3E159" w14:textId="77777777" w:rsidR="00F716FE" w:rsidRDefault="00F716FE" w:rsidP="00DF5521">
      <w:pPr>
        <w:rPr>
          <w:b/>
          <w:bCs/>
        </w:rPr>
      </w:pPr>
    </w:p>
    <w:p w14:paraId="111BFA06" w14:textId="4BD1222E" w:rsidR="00DF5521" w:rsidRDefault="00DF5521" w:rsidP="00DF5521">
      <w:pPr>
        <w:rPr>
          <w:b/>
          <w:bCs/>
        </w:rPr>
      </w:pPr>
      <w:r>
        <w:rPr>
          <w:b/>
          <w:bCs/>
        </w:rPr>
        <w:t>Agenda Item 11</w:t>
      </w:r>
    </w:p>
    <w:p w14:paraId="79537624" w14:textId="430FD7D5" w:rsidR="00DF5521" w:rsidRDefault="00DF5521" w:rsidP="00DF5521">
      <w:pPr>
        <w:rPr>
          <w:b/>
          <w:bCs/>
        </w:rPr>
      </w:pPr>
      <w:r>
        <w:rPr>
          <w:b/>
          <w:bCs/>
        </w:rPr>
        <w:t xml:space="preserve">Report to Town Council </w:t>
      </w:r>
      <w:r w:rsidR="00D15A28">
        <w:rPr>
          <w:b/>
          <w:bCs/>
        </w:rPr>
        <w:t>26</w:t>
      </w:r>
      <w:r w:rsidR="00D15A28" w:rsidRPr="00D15A28">
        <w:rPr>
          <w:b/>
          <w:bCs/>
          <w:vertAlign w:val="superscript"/>
        </w:rPr>
        <w:t>th</w:t>
      </w:r>
      <w:r w:rsidR="00D15A28">
        <w:rPr>
          <w:b/>
          <w:bCs/>
        </w:rPr>
        <w:t xml:space="preserve"> </w:t>
      </w:r>
      <w:r>
        <w:rPr>
          <w:b/>
          <w:bCs/>
        </w:rPr>
        <w:t>September 2022</w:t>
      </w:r>
    </w:p>
    <w:p w14:paraId="11E84B9A" w14:textId="2B3CE5FB" w:rsidR="00DF5521" w:rsidRDefault="00DF5521" w:rsidP="00DF5521">
      <w:pPr>
        <w:rPr>
          <w:b/>
          <w:bCs/>
        </w:rPr>
      </w:pPr>
      <w:r>
        <w:rPr>
          <w:b/>
          <w:bCs/>
        </w:rPr>
        <w:t>Correspondence</w:t>
      </w:r>
    </w:p>
    <w:p w14:paraId="5A4FA46D" w14:textId="77777777" w:rsidR="00F716FE" w:rsidRDefault="00F716FE" w:rsidP="00DF5521">
      <w:pPr>
        <w:rPr>
          <w:b/>
          <w:bCs/>
        </w:rPr>
      </w:pPr>
    </w:p>
    <w:p w14:paraId="17A904A0" w14:textId="77777777" w:rsidR="00DF5521" w:rsidRDefault="00DF5521" w:rsidP="00DF5521">
      <w:pPr>
        <w:rPr>
          <w:b/>
          <w:bCs/>
        </w:rPr>
      </w:pPr>
      <w:r>
        <w:rPr>
          <w:b/>
          <w:bCs/>
        </w:rPr>
        <w:t>11.1 Sport Caerphilly Sport Awards – Table Sponsor</w:t>
      </w:r>
    </w:p>
    <w:p w14:paraId="4A233202" w14:textId="77777777" w:rsidR="00DF5521" w:rsidRDefault="00DF5521" w:rsidP="00DF5521">
      <w:r>
        <w:t>An email has been received from CCBC inviting sponsorship at the Sports Award.</w:t>
      </w:r>
    </w:p>
    <w:p w14:paraId="4342664B" w14:textId="77777777" w:rsidR="00DF5521" w:rsidRDefault="00DF5521" w:rsidP="00DF5521">
      <w:r>
        <w:t xml:space="preserve">“An opportunity has arisen where we are looking for companies/etc to sponsor tables at our Sport Caerphilly Sport Awards evening which is being held at Bryn Meadows in November. </w:t>
      </w:r>
    </w:p>
    <w:p w14:paraId="655B36D7" w14:textId="77777777" w:rsidR="00DF5521" w:rsidRDefault="00DF5521" w:rsidP="00DF5521">
      <w:r>
        <w:t>Would the Town Council be interested in having a table sponsored after them.</w:t>
      </w:r>
    </w:p>
    <w:p w14:paraId="7753D003" w14:textId="3C63C60F" w:rsidR="00DF5521" w:rsidRDefault="00DF5521" w:rsidP="00DF5521">
      <w:r>
        <w:t xml:space="preserve">There would be a cost of £50 to it but within this </w:t>
      </w:r>
    </w:p>
    <w:p w14:paraId="5AB20CD5" w14:textId="77777777" w:rsidR="00F716FE" w:rsidRDefault="00F716FE" w:rsidP="00DF5521"/>
    <w:p w14:paraId="655FF13C" w14:textId="77777777" w:rsidR="00DF5521" w:rsidRDefault="00DF5521" w:rsidP="00DF5521">
      <w:pPr>
        <w:pStyle w:val="ListParagraph"/>
        <w:numPr>
          <w:ilvl w:val="0"/>
          <w:numId w:val="27"/>
        </w:numPr>
        <w:rPr>
          <w:rFonts w:ascii="Arial" w:hAnsi="Arial" w:cs="Arial"/>
          <w:sz w:val="24"/>
          <w:szCs w:val="24"/>
          <w:lang w:val="en-GB"/>
        </w:rPr>
      </w:pPr>
      <w:r>
        <w:rPr>
          <w:rFonts w:ascii="Arial" w:hAnsi="Arial" w:cs="Arial"/>
          <w:sz w:val="24"/>
          <w:szCs w:val="24"/>
          <w:lang w:val="en-GB"/>
        </w:rPr>
        <w:t>Feature in event programme and evening presentation</w:t>
      </w:r>
    </w:p>
    <w:p w14:paraId="2CB6653D" w14:textId="77777777" w:rsidR="00DF5521" w:rsidRDefault="00DF5521" w:rsidP="00DF5521">
      <w:pPr>
        <w:pStyle w:val="ListParagraph"/>
        <w:numPr>
          <w:ilvl w:val="0"/>
          <w:numId w:val="27"/>
        </w:numPr>
        <w:rPr>
          <w:rFonts w:ascii="Arial" w:hAnsi="Arial" w:cs="Arial"/>
          <w:sz w:val="24"/>
          <w:szCs w:val="24"/>
          <w:lang w:val="en-GB"/>
        </w:rPr>
      </w:pPr>
      <w:r>
        <w:rPr>
          <w:rFonts w:ascii="Arial" w:hAnsi="Arial" w:cs="Arial"/>
          <w:sz w:val="24"/>
          <w:szCs w:val="24"/>
          <w:lang w:val="en-GB"/>
        </w:rPr>
        <w:t>Table named after your company/ Town Council</w:t>
      </w:r>
    </w:p>
    <w:p w14:paraId="6C5691DA" w14:textId="77777777" w:rsidR="00DF5521" w:rsidRDefault="00DF5521" w:rsidP="00DF5521">
      <w:pPr>
        <w:pStyle w:val="ListParagraph"/>
        <w:numPr>
          <w:ilvl w:val="0"/>
          <w:numId w:val="27"/>
        </w:numPr>
        <w:rPr>
          <w:rFonts w:ascii="Arial" w:hAnsi="Arial" w:cs="Arial"/>
          <w:sz w:val="24"/>
          <w:szCs w:val="24"/>
          <w:lang w:val="en-GB"/>
        </w:rPr>
      </w:pPr>
      <w:r>
        <w:rPr>
          <w:rFonts w:ascii="Arial" w:hAnsi="Arial" w:cs="Arial"/>
          <w:sz w:val="24"/>
          <w:szCs w:val="24"/>
          <w:lang w:val="en-GB"/>
        </w:rPr>
        <w:t>Table allocated for business promotional material</w:t>
      </w:r>
    </w:p>
    <w:p w14:paraId="502636FB" w14:textId="044F73E3" w:rsidR="00DF5521" w:rsidRDefault="00DF5521" w:rsidP="00DF5521">
      <w:pPr>
        <w:pStyle w:val="ListParagraph"/>
        <w:numPr>
          <w:ilvl w:val="0"/>
          <w:numId w:val="27"/>
        </w:numPr>
        <w:rPr>
          <w:rFonts w:ascii="Arial" w:hAnsi="Arial" w:cs="Arial"/>
          <w:sz w:val="24"/>
          <w:szCs w:val="24"/>
          <w:lang w:val="en-GB"/>
        </w:rPr>
      </w:pPr>
      <w:r>
        <w:rPr>
          <w:rFonts w:ascii="Arial" w:hAnsi="Arial" w:cs="Arial"/>
          <w:sz w:val="24"/>
          <w:szCs w:val="24"/>
          <w:lang w:val="en-GB"/>
        </w:rPr>
        <w:t>Promotion via social media in lead up to event</w:t>
      </w:r>
    </w:p>
    <w:p w14:paraId="771D6D68" w14:textId="77777777" w:rsidR="00F716FE" w:rsidRDefault="00F716FE" w:rsidP="00F716FE">
      <w:pPr>
        <w:pStyle w:val="ListParagraph"/>
        <w:ind w:left="1080"/>
        <w:rPr>
          <w:rFonts w:ascii="Arial" w:hAnsi="Arial" w:cs="Arial"/>
          <w:sz w:val="24"/>
          <w:szCs w:val="24"/>
          <w:lang w:val="en-GB"/>
        </w:rPr>
      </w:pPr>
    </w:p>
    <w:p w14:paraId="65180C7B" w14:textId="77777777" w:rsidR="00DF5521" w:rsidRDefault="00DF5521" w:rsidP="00DF5521">
      <w:r>
        <w:t>Look forward to hearing from you.</w:t>
      </w:r>
    </w:p>
    <w:p w14:paraId="66A3A798" w14:textId="77777777" w:rsidR="00DF5521" w:rsidRDefault="00DF5521" w:rsidP="00DF5521">
      <w:r>
        <w:t>Sean Davies</w:t>
      </w:r>
    </w:p>
    <w:p w14:paraId="2F61550D" w14:textId="3EFB137C" w:rsidR="00DF5521" w:rsidRDefault="00DF5521" w:rsidP="00DF5521">
      <w:r>
        <w:t>Sport Development Officer, CCBC”</w:t>
      </w:r>
    </w:p>
    <w:p w14:paraId="41275AAE" w14:textId="77777777" w:rsidR="00F716FE" w:rsidRDefault="00F716FE" w:rsidP="00DF5521"/>
    <w:p w14:paraId="44089D9A" w14:textId="77777777" w:rsidR="00DF5521" w:rsidRDefault="00DF5521" w:rsidP="00DF5521">
      <w:r>
        <w:t>Members need to decide whether they wish to sponsor the event. The cost would be charged to the Sponsored Events budget.</w:t>
      </w:r>
    </w:p>
    <w:p w14:paraId="1E536D08" w14:textId="77777777" w:rsidR="00DF5521" w:rsidRDefault="00DF5521" w:rsidP="00DF5521"/>
    <w:p w14:paraId="47F913E1" w14:textId="397C6DF0" w:rsidR="00AB5F00" w:rsidRDefault="00AB5F00" w:rsidP="00DA5E6E">
      <w:pPr>
        <w:ind w:hanging="851"/>
      </w:pPr>
    </w:p>
    <w:p w14:paraId="759269CC" w14:textId="0CF1C09B" w:rsidR="00AB5F00" w:rsidRDefault="00AB5F00" w:rsidP="00DA5E6E">
      <w:pPr>
        <w:ind w:hanging="851"/>
      </w:pPr>
    </w:p>
    <w:p w14:paraId="3176B9C6" w14:textId="32C1B500" w:rsidR="00AB5F00" w:rsidRDefault="00AB5F00" w:rsidP="00DA5E6E">
      <w:pPr>
        <w:ind w:hanging="851"/>
      </w:pPr>
    </w:p>
    <w:p w14:paraId="4C499332" w14:textId="3DA0C8F8" w:rsidR="00AB5F00" w:rsidRDefault="00AB5F00" w:rsidP="00DA5E6E">
      <w:pPr>
        <w:ind w:hanging="851"/>
      </w:pPr>
    </w:p>
    <w:p w14:paraId="5C4AA9D5" w14:textId="3762451E" w:rsidR="00AB5F00" w:rsidRDefault="00AB5F00" w:rsidP="00DA5E6E">
      <w:pPr>
        <w:ind w:hanging="851"/>
      </w:pPr>
    </w:p>
    <w:p w14:paraId="50026996" w14:textId="77777777" w:rsidR="00AB5F00" w:rsidRDefault="00AB5F00" w:rsidP="00DA5E6E">
      <w:pPr>
        <w:ind w:hanging="851"/>
      </w:pPr>
    </w:p>
    <w:p w14:paraId="2E7A5A16" w14:textId="77777777" w:rsidR="00DA5E6E" w:rsidRDefault="00DA5E6E" w:rsidP="004668B6"/>
    <w:p w14:paraId="02CD3EF7" w14:textId="77777777" w:rsidR="004668B6" w:rsidRDefault="004668B6" w:rsidP="00E911C3"/>
    <w:p w14:paraId="7EF6ECA2" w14:textId="77777777" w:rsidR="00E911C3" w:rsidRDefault="00E911C3" w:rsidP="007D349C"/>
    <w:p w14:paraId="1649131B" w14:textId="77777777" w:rsidR="007D349C" w:rsidRDefault="007D349C" w:rsidP="00EF34FC"/>
    <w:p w14:paraId="1A6FA4A6" w14:textId="77777777" w:rsidR="00EF34FC" w:rsidRDefault="00EF34FC" w:rsidP="00766EDC"/>
    <w:p w14:paraId="0FAD7F3D" w14:textId="77777777" w:rsidR="00766EDC" w:rsidRDefault="00766EDC" w:rsidP="00AF1990"/>
    <w:p w14:paraId="72ABF628" w14:textId="77777777" w:rsidR="00AF1990" w:rsidRDefault="00AF1990" w:rsidP="0068208C"/>
    <w:p w14:paraId="7DC4582D" w14:textId="77777777" w:rsidR="0068208C" w:rsidRDefault="0068208C" w:rsidP="00955182"/>
    <w:p w14:paraId="072396CF" w14:textId="77777777" w:rsidR="00955182" w:rsidRDefault="00955182" w:rsidP="00183877">
      <w:pPr>
        <w:pStyle w:val="NoSpacing"/>
        <w:rPr>
          <w:lang w:eastAsia="en-GB"/>
        </w:rPr>
      </w:pPr>
    </w:p>
    <w:sectPr w:rsidR="00955182" w:rsidSect="00E85383">
      <w:pgSz w:w="11906" w:h="16838"/>
      <w:pgMar w:top="851" w:right="566" w:bottom="28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BE837" w14:textId="77777777" w:rsidR="00A324A9" w:rsidRDefault="00A324A9" w:rsidP="00D55969">
      <w:r>
        <w:separator/>
      </w:r>
    </w:p>
  </w:endnote>
  <w:endnote w:type="continuationSeparator" w:id="0">
    <w:p w14:paraId="7C2A39E4" w14:textId="77777777" w:rsidR="00A324A9" w:rsidRDefault="00A324A9" w:rsidP="00D5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411D" w14:textId="77777777" w:rsidR="00A324A9" w:rsidRDefault="00A324A9" w:rsidP="00D55969">
      <w:r>
        <w:separator/>
      </w:r>
    </w:p>
  </w:footnote>
  <w:footnote w:type="continuationSeparator" w:id="0">
    <w:p w14:paraId="0BA8CF11" w14:textId="77777777" w:rsidR="00A324A9" w:rsidRDefault="00A324A9" w:rsidP="00D55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11DC" w14:textId="7EBABEDC" w:rsidR="00D55969" w:rsidRDefault="00D55969">
    <w:pPr>
      <w:pStyle w:val="Header"/>
    </w:pPr>
  </w:p>
  <w:p w14:paraId="5D38EAB7" w14:textId="7EBABEDC" w:rsidR="00D55969" w:rsidRDefault="00D5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2FC"/>
    <w:multiLevelType w:val="hybridMultilevel"/>
    <w:tmpl w:val="064AB33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9A496C"/>
    <w:multiLevelType w:val="hybridMultilevel"/>
    <w:tmpl w:val="B72E1060"/>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2340709"/>
    <w:multiLevelType w:val="hybridMultilevel"/>
    <w:tmpl w:val="8030341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53D0671"/>
    <w:multiLevelType w:val="hybridMultilevel"/>
    <w:tmpl w:val="295E72F4"/>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7C62F47"/>
    <w:multiLevelType w:val="hybridMultilevel"/>
    <w:tmpl w:val="3616348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4FF7182"/>
    <w:multiLevelType w:val="hybridMultilevel"/>
    <w:tmpl w:val="1544477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9C11826"/>
    <w:multiLevelType w:val="hybridMultilevel"/>
    <w:tmpl w:val="6330B63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7" w15:restartNumberingAfterBreak="0">
    <w:nsid w:val="30E86AAF"/>
    <w:multiLevelType w:val="hybridMultilevel"/>
    <w:tmpl w:val="6D0A70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9A05F28"/>
    <w:multiLevelType w:val="hybridMultilevel"/>
    <w:tmpl w:val="3B0A412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00D6198"/>
    <w:multiLevelType w:val="hybridMultilevel"/>
    <w:tmpl w:val="F5600DD2"/>
    <w:lvl w:ilvl="0" w:tplc="27E6F734">
      <w:start w:val="1"/>
      <w:numFmt w:val="decimal"/>
      <w:lvlText w:val="%1."/>
      <w:lvlJc w:val="left"/>
      <w:pPr>
        <w:ind w:left="76" w:hanging="360"/>
      </w:pPr>
      <w:rPr>
        <w:rFonts w:hint="default"/>
        <w:b w:val="0"/>
        <w:bCs w:val="0"/>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40E554B2"/>
    <w:multiLevelType w:val="hybridMultilevel"/>
    <w:tmpl w:val="8B34D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64566B6"/>
    <w:multiLevelType w:val="hybridMultilevel"/>
    <w:tmpl w:val="9D402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0F5F9F"/>
    <w:multiLevelType w:val="hybridMultilevel"/>
    <w:tmpl w:val="1D42B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BF42C1"/>
    <w:multiLevelType w:val="hybridMultilevel"/>
    <w:tmpl w:val="3CFC02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68A54893"/>
    <w:multiLevelType w:val="hybridMultilevel"/>
    <w:tmpl w:val="E0A24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8A72705"/>
    <w:multiLevelType w:val="hybridMultilevel"/>
    <w:tmpl w:val="A1FCC38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0506BD7"/>
    <w:multiLevelType w:val="hybridMultilevel"/>
    <w:tmpl w:val="156892D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AB531F2"/>
    <w:multiLevelType w:val="hybridMultilevel"/>
    <w:tmpl w:val="DF66C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D2B2C3F"/>
    <w:multiLevelType w:val="hybridMultilevel"/>
    <w:tmpl w:val="0AE2E7CA"/>
    <w:lvl w:ilvl="0" w:tplc="CFEAEB2C">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113695083">
    <w:abstractNumId w:val="1"/>
  </w:num>
  <w:num w:numId="2" w16cid:durableId="826432228">
    <w:abstractNumId w:val="3"/>
  </w:num>
  <w:num w:numId="3" w16cid:durableId="582683735">
    <w:abstractNumId w:val="9"/>
  </w:num>
  <w:num w:numId="4" w16cid:durableId="748387404">
    <w:abstractNumId w:val="8"/>
  </w:num>
  <w:num w:numId="5" w16cid:durableId="2246107">
    <w:abstractNumId w:val="8"/>
  </w:num>
  <w:num w:numId="6" w16cid:durableId="440958918">
    <w:abstractNumId w:val="13"/>
  </w:num>
  <w:num w:numId="7" w16cid:durableId="506748976">
    <w:abstractNumId w:val="13"/>
  </w:num>
  <w:num w:numId="8" w16cid:durableId="83427363">
    <w:abstractNumId w:val="11"/>
  </w:num>
  <w:num w:numId="9" w16cid:durableId="1523007351">
    <w:abstractNumId w:val="11"/>
  </w:num>
  <w:num w:numId="10" w16cid:durableId="408384485">
    <w:abstractNumId w:val="10"/>
  </w:num>
  <w:num w:numId="11" w16cid:durableId="1329558260">
    <w:abstractNumId w:val="10"/>
  </w:num>
  <w:num w:numId="12" w16cid:durableId="1588880606">
    <w:abstractNumId w:val="14"/>
  </w:num>
  <w:num w:numId="13" w16cid:durableId="921329720">
    <w:abstractNumId w:val="14"/>
  </w:num>
  <w:num w:numId="14" w16cid:durableId="2075740992">
    <w:abstractNumId w:val="12"/>
  </w:num>
  <w:num w:numId="15" w16cid:durableId="412045924">
    <w:abstractNumId w:val="12"/>
  </w:num>
  <w:num w:numId="16" w16cid:durableId="919946442">
    <w:abstractNumId w:val="18"/>
  </w:num>
  <w:num w:numId="17" w16cid:durableId="424305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9169158">
    <w:abstractNumId w:val="6"/>
  </w:num>
  <w:num w:numId="19" w16cid:durableId="1364550348">
    <w:abstractNumId w:val="6"/>
  </w:num>
  <w:num w:numId="20" w16cid:durableId="269748886">
    <w:abstractNumId w:val="17"/>
  </w:num>
  <w:num w:numId="21" w16cid:durableId="2074546751">
    <w:abstractNumId w:val="17"/>
  </w:num>
  <w:num w:numId="22" w16cid:durableId="328412912">
    <w:abstractNumId w:val="2"/>
  </w:num>
  <w:num w:numId="23" w16cid:durableId="279455041">
    <w:abstractNumId w:val="4"/>
  </w:num>
  <w:num w:numId="24" w16cid:durableId="811290507">
    <w:abstractNumId w:val="7"/>
  </w:num>
  <w:num w:numId="25" w16cid:durableId="693581205">
    <w:abstractNumId w:val="16"/>
  </w:num>
  <w:num w:numId="26" w16cid:durableId="1317077772">
    <w:abstractNumId w:val="15"/>
  </w:num>
  <w:num w:numId="27" w16cid:durableId="38289571">
    <w:abstractNumId w:val="0"/>
  </w:num>
  <w:num w:numId="28" w16cid:durableId="418676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DEC"/>
    <w:rsid w:val="000110BF"/>
    <w:rsid w:val="00011CC3"/>
    <w:rsid w:val="0002600A"/>
    <w:rsid w:val="000262F7"/>
    <w:rsid w:val="0006464C"/>
    <w:rsid w:val="00072D6B"/>
    <w:rsid w:val="00077598"/>
    <w:rsid w:val="00093586"/>
    <w:rsid w:val="000B4F21"/>
    <w:rsid w:val="000B6222"/>
    <w:rsid w:val="000C61D3"/>
    <w:rsid w:val="000C7DDC"/>
    <w:rsid w:val="000D68AA"/>
    <w:rsid w:val="000D7D02"/>
    <w:rsid w:val="000E5783"/>
    <w:rsid w:val="00103628"/>
    <w:rsid w:val="00120D6D"/>
    <w:rsid w:val="00125161"/>
    <w:rsid w:val="00143E93"/>
    <w:rsid w:val="00164B5B"/>
    <w:rsid w:val="00177646"/>
    <w:rsid w:val="00183877"/>
    <w:rsid w:val="00186969"/>
    <w:rsid w:val="001B046B"/>
    <w:rsid w:val="001F6BA2"/>
    <w:rsid w:val="00212F31"/>
    <w:rsid w:val="0022243F"/>
    <w:rsid w:val="0025377A"/>
    <w:rsid w:val="00256AA6"/>
    <w:rsid w:val="00261C27"/>
    <w:rsid w:val="00266A2D"/>
    <w:rsid w:val="0028685A"/>
    <w:rsid w:val="00287F69"/>
    <w:rsid w:val="002977CC"/>
    <w:rsid w:val="002C580B"/>
    <w:rsid w:val="002C59FC"/>
    <w:rsid w:val="002D05BC"/>
    <w:rsid w:val="002D39AE"/>
    <w:rsid w:val="002D5A8F"/>
    <w:rsid w:val="002E11EB"/>
    <w:rsid w:val="002F0285"/>
    <w:rsid w:val="00321F04"/>
    <w:rsid w:val="00324A05"/>
    <w:rsid w:val="003340D0"/>
    <w:rsid w:val="00341B30"/>
    <w:rsid w:val="00343C17"/>
    <w:rsid w:val="00343FE8"/>
    <w:rsid w:val="003655CB"/>
    <w:rsid w:val="003663B7"/>
    <w:rsid w:val="00396243"/>
    <w:rsid w:val="003C045A"/>
    <w:rsid w:val="003D584C"/>
    <w:rsid w:val="00410D8D"/>
    <w:rsid w:val="004354BE"/>
    <w:rsid w:val="00444D37"/>
    <w:rsid w:val="004521C1"/>
    <w:rsid w:val="004643C4"/>
    <w:rsid w:val="004668B6"/>
    <w:rsid w:val="00474655"/>
    <w:rsid w:val="0047468A"/>
    <w:rsid w:val="00476A8D"/>
    <w:rsid w:val="00483976"/>
    <w:rsid w:val="0049531A"/>
    <w:rsid w:val="004C43B9"/>
    <w:rsid w:val="004E1ED0"/>
    <w:rsid w:val="00501AE9"/>
    <w:rsid w:val="00503296"/>
    <w:rsid w:val="0051409C"/>
    <w:rsid w:val="005304E0"/>
    <w:rsid w:val="00536654"/>
    <w:rsid w:val="00550E53"/>
    <w:rsid w:val="0055148C"/>
    <w:rsid w:val="00576D6F"/>
    <w:rsid w:val="0059267A"/>
    <w:rsid w:val="005A0D81"/>
    <w:rsid w:val="005A12B5"/>
    <w:rsid w:val="005C7A68"/>
    <w:rsid w:val="005F4CDD"/>
    <w:rsid w:val="005F60D3"/>
    <w:rsid w:val="00600DEC"/>
    <w:rsid w:val="00621BD8"/>
    <w:rsid w:val="00630A1D"/>
    <w:rsid w:val="00675B8C"/>
    <w:rsid w:val="0068208C"/>
    <w:rsid w:val="0069678A"/>
    <w:rsid w:val="006A4369"/>
    <w:rsid w:val="006A5F40"/>
    <w:rsid w:val="006B0700"/>
    <w:rsid w:val="006C09CD"/>
    <w:rsid w:val="006C3571"/>
    <w:rsid w:val="006D4DA9"/>
    <w:rsid w:val="006D773C"/>
    <w:rsid w:val="006E3332"/>
    <w:rsid w:val="006F535B"/>
    <w:rsid w:val="00731E7E"/>
    <w:rsid w:val="00731FBF"/>
    <w:rsid w:val="0073321B"/>
    <w:rsid w:val="007367BE"/>
    <w:rsid w:val="00737800"/>
    <w:rsid w:val="00742BBA"/>
    <w:rsid w:val="00752F8D"/>
    <w:rsid w:val="0075766D"/>
    <w:rsid w:val="00766EDC"/>
    <w:rsid w:val="00770F82"/>
    <w:rsid w:val="007935A6"/>
    <w:rsid w:val="007A47F8"/>
    <w:rsid w:val="007B198B"/>
    <w:rsid w:val="007B52CE"/>
    <w:rsid w:val="007C50EF"/>
    <w:rsid w:val="007D05DA"/>
    <w:rsid w:val="007D2180"/>
    <w:rsid w:val="007D349C"/>
    <w:rsid w:val="007D420D"/>
    <w:rsid w:val="007F03BF"/>
    <w:rsid w:val="007F1A10"/>
    <w:rsid w:val="007F71AF"/>
    <w:rsid w:val="00813819"/>
    <w:rsid w:val="00814DF2"/>
    <w:rsid w:val="00820925"/>
    <w:rsid w:val="0082450B"/>
    <w:rsid w:val="00852BDB"/>
    <w:rsid w:val="00854211"/>
    <w:rsid w:val="00863E55"/>
    <w:rsid w:val="0087146B"/>
    <w:rsid w:val="008726E8"/>
    <w:rsid w:val="00886A03"/>
    <w:rsid w:val="00892C9A"/>
    <w:rsid w:val="008A235C"/>
    <w:rsid w:val="008B1AB7"/>
    <w:rsid w:val="008C08A3"/>
    <w:rsid w:val="008E3847"/>
    <w:rsid w:val="008F020A"/>
    <w:rsid w:val="0090465D"/>
    <w:rsid w:val="00916493"/>
    <w:rsid w:val="00922BD8"/>
    <w:rsid w:val="00925DD4"/>
    <w:rsid w:val="00926FAB"/>
    <w:rsid w:val="00945430"/>
    <w:rsid w:val="00955182"/>
    <w:rsid w:val="00955CFF"/>
    <w:rsid w:val="0097323C"/>
    <w:rsid w:val="009864E4"/>
    <w:rsid w:val="0098667D"/>
    <w:rsid w:val="009919D1"/>
    <w:rsid w:val="009942C8"/>
    <w:rsid w:val="009B5981"/>
    <w:rsid w:val="009E2E0D"/>
    <w:rsid w:val="00A04F62"/>
    <w:rsid w:val="00A11B44"/>
    <w:rsid w:val="00A26E5C"/>
    <w:rsid w:val="00A304ED"/>
    <w:rsid w:val="00A324A9"/>
    <w:rsid w:val="00A42D14"/>
    <w:rsid w:val="00A51AF5"/>
    <w:rsid w:val="00A55555"/>
    <w:rsid w:val="00A844B4"/>
    <w:rsid w:val="00A956AD"/>
    <w:rsid w:val="00A968AF"/>
    <w:rsid w:val="00AA3D48"/>
    <w:rsid w:val="00AB5F00"/>
    <w:rsid w:val="00AC7A3B"/>
    <w:rsid w:val="00AD23A4"/>
    <w:rsid w:val="00AD605F"/>
    <w:rsid w:val="00AD68A1"/>
    <w:rsid w:val="00AF1990"/>
    <w:rsid w:val="00B011AA"/>
    <w:rsid w:val="00B02ADA"/>
    <w:rsid w:val="00B10D09"/>
    <w:rsid w:val="00B14CA6"/>
    <w:rsid w:val="00B26ED6"/>
    <w:rsid w:val="00B460A4"/>
    <w:rsid w:val="00B55815"/>
    <w:rsid w:val="00B74F13"/>
    <w:rsid w:val="00B7551F"/>
    <w:rsid w:val="00B92B49"/>
    <w:rsid w:val="00BA15DF"/>
    <w:rsid w:val="00BA7827"/>
    <w:rsid w:val="00BB0F03"/>
    <w:rsid w:val="00BB4EAD"/>
    <w:rsid w:val="00BC0C91"/>
    <w:rsid w:val="00BF1883"/>
    <w:rsid w:val="00C01B0D"/>
    <w:rsid w:val="00C0312B"/>
    <w:rsid w:val="00C4082B"/>
    <w:rsid w:val="00C41DF6"/>
    <w:rsid w:val="00C45F34"/>
    <w:rsid w:val="00C7644D"/>
    <w:rsid w:val="00C86F9D"/>
    <w:rsid w:val="00C91F25"/>
    <w:rsid w:val="00CA3DB5"/>
    <w:rsid w:val="00CA50F7"/>
    <w:rsid w:val="00CB6025"/>
    <w:rsid w:val="00CC2146"/>
    <w:rsid w:val="00CD6198"/>
    <w:rsid w:val="00CE72CB"/>
    <w:rsid w:val="00CF53FA"/>
    <w:rsid w:val="00CF688F"/>
    <w:rsid w:val="00D006BF"/>
    <w:rsid w:val="00D03015"/>
    <w:rsid w:val="00D052FF"/>
    <w:rsid w:val="00D14721"/>
    <w:rsid w:val="00D15342"/>
    <w:rsid w:val="00D15A28"/>
    <w:rsid w:val="00D26FFB"/>
    <w:rsid w:val="00D31E60"/>
    <w:rsid w:val="00D47F7B"/>
    <w:rsid w:val="00D50EE5"/>
    <w:rsid w:val="00D55969"/>
    <w:rsid w:val="00D93FA9"/>
    <w:rsid w:val="00DA5E6E"/>
    <w:rsid w:val="00DA6E20"/>
    <w:rsid w:val="00DC79BD"/>
    <w:rsid w:val="00DD0453"/>
    <w:rsid w:val="00DE3E97"/>
    <w:rsid w:val="00DE4E5D"/>
    <w:rsid w:val="00DF1ADC"/>
    <w:rsid w:val="00DF46E3"/>
    <w:rsid w:val="00DF5521"/>
    <w:rsid w:val="00E0212D"/>
    <w:rsid w:val="00E03981"/>
    <w:rsid w:val="00E05FE0"/>
    <w:rsid w:val="00E15BA1"/>
    <w:rsid w:val="00E45915"/>
    <w:rsid w:val="00E77175"/>
    <w:rsid w:val="00E85383"/>
    <w:rsid w:val="00E911C3"/>
    <w:rsid w:val="00E9429A"/>
    <w:rsid w:val="00E94CC9"/>
    <w:rsid w:val="00EA24DB"/>
    <w:rsid w:val="00EB0D33"/>
    <w:rsid w:val="00EB5CE1"/>
    <w:rsid w:val="00EC66CD"/>
    <w:rsid w:val="00ED3127"/>
    <w:rsid w:val="00EF34FC"/>
    <w:rsid w:val="00F04967"/>
    <w:rsid w:val="00F26D65"/>
    <w:rsid w:val="00F446F5"/>
    <w:rsid w:val="00F52BFD"/>
    <w:rsid w:val="00F53777"/>
    <w:rsid w:val="00F65CD1"/>
    <w:rsid w:val="00F716FE"/>
    <w:rsid w:val="00F80719"/>
    <w:rsid w:val="00F86DF4"/>
    <w:rsid w:val="00F94C69"/>
    <w:rsid w:val="00F95348"/>
    <w:rsid w:val="00FE0850"/>
    <w:rsid w:val="00FE3CA5"/>
    <w:rsid w:val="00FE626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E53"/>
    <w:pPr>
      <w:keepNext/>
      <w:keepLines/>
      <w:spacing w:before="240" w:line="254"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0E53"/>
    <w:pPr>
      <w:keepNext/>
      <w:keepLines/>
      <w:spacing w:before="40" w:line="25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0E53"/>
    <w:pPr>
      <w:keepNext/>
      <w:keepLines/>
      <w:spacing w:before="40" w:line="254"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style>
  <w:style w:type="character" w:styleId="Hyperlink">
    <w:name w:val="Hyperlink"/>
    <w:basedOn w:val="DefaultParagraphFont"/>
    <w:uiPriority w:val="99"/>
    <w:unhideWhenUsed/>
    <w:rsid w:val="00D03015"/>
    <w:rPr>
      <w:color w:val="0563C1" w:themeColor="hyperlink"/>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C7644D"/>
    <w:pPr>
      <w:spacing w:line="256" w:lineRule="auto"/>
      <w:ind w:left="720"/>
      <w:contextualSpacing/>
    </w:pPr>
    <w:rPr>
      <w:rFonts w:asciiTheme="minorHAnsi" w:hAnsiTheme="minorHAnsi" w:cstheme="minorBidi"/>
      <w:color w:val="auto"/>
      <w:sz w:val="22"/>
      <w:szCs w:val="22"/>
      <w:lang w:val="en-US"/>
    </w:rPr>
  </w:style>
  <w:style w:type="table" w:styleId="TableGrid">
    <w:name w:val="Table Grid"/>
    <w:basedOn w:val="TableNormal"/>
    <w:uiPriority w:val="39"/>
    <w:rsid w:val="00922BD8"/>
    <w:rPr>
      <w:rFonts w:asciiTheme="minorHAnsi" w:hAnsiTheme="minorHAnsi" w:cstheme="minorBidi"/>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83877"/>
    <w:rPr>
      <w:color w:val="605E5C"/>
      <w:shd w:val="clear" w:color="auto" w:fill="E1DFDD"/>
    </w:rPr>
  </w:style>
  <w:style w:type="character" w:customStyle="1" w:styleId="Heading1Char">
    <w:name w:val="Heading 1 Char"/>
    <w:basedOn w:val="DefaultParagraphFont"/>
    <w:link w:val="Heading1"/>
    <w:uiPriority w:val="9"/>
    <w:rsid w:val="00550E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50E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50E5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550E53"/>
    <w:rPr>
      <w:color w:val="954F72" w:themeColor="followedHyperlink"/>
      <w:u w:val="single"/>
    </w:rPr>
  </w:style>
  <w:style w:type="paragraph" w:customStyle="1" w:styleId="msonormal0">
    <w:name w:val="msonormal"/>
    <w:basedOn w:val="Normal"/>
    <w:uiPriority w:val="99"/>
    <w:semiHidden/>
    <w:rsid w:val="00550E53"/>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semiHidden/>
    <w:unhideWhenUsed/>
    <w:rsid w:val="00550E53"/>
    <w:pPr>
      <w:spacing w:before="100" w:beforeAutospacing="1" w:after="100" w:afterAutospacing="1"/>
    </w:pPr>
    <w:rPr>
      <w:rFonts w:ascii="Times New Roman" w:eastAsia="Times New Roman" w:hAnsi="Times New Roman" w:cs="Times New Roman"/>
      <w:color w:val="auto"/>
      <w:lang w:eastAsia="en-GB"/>
    </w:rPr>
  </w:style>
  <w:style w:type="paragraph" w:styleId="TOC1">
    <w:name w:val="toc 1"/>
    <w:basedOn w:val="Normal"/>
    <w:next w:val="Normal"/>
    <w:autoRedefine/>
    <w:uiPriority w:val="39"/>
    <w:semiHidden/>
    <w:unhideWhenUsed/>
    <w:rsid w:val="00550E53"/>
    <w:pPr>
      <w:spacing w:after="100" w:line="254" w:lineRule="auto"/>
    </w:pPr>
    <w:rPr>
      <w:rFonts w:asciiTheme="minorHAnsi" w:hAnsiTheme="minorHAnsi" w:cstheme="minorBidi"/>
      <w:color w:val="auto"/>
      <w:sz w:val="22"/>
      <w:szCs w:val="22"/>
    </w:rPr>
  </w:style>
  <w:style w:type="paragraph" w:styleId="TOC2">
    <w:name w:val="toc 2"/>
    <w:basedOn w:val="Normal"/>
    <w:next w:val="Normal"/>
    <w:autoRedefine/>
    <w:uiPriority w:val="39"/>
    <w:semiHidden/>
    <w:unhideWhenUsed/>
    <w:rsid w:val="00550E53"/>
    <w:pPr>
      <w:spacing w:after="100" w:line="254" w:lineRule="auto"/>
      <w:ind w:left="220"/>
    </w:pPr>
    <w:rPr>
      <w:rFonts w:asciiTheme="minorHAnsi" w:hAnsiTheme="minorHAnsi" w:cstheme="minorBidi"/>
      <w:color w:val="auto"/>
      <w:sz w:val="22"/>
      <w:szCs w:val="22"/>
    </w:rPr>
  </w:style>
  <w:style w:type="paragraph" w:styleId="TOC3">
    <w:name w:val="toc 3"/>
    <w:basedOn w:val="Normal"/>
    <w:next w:val="Normal"/>
    <w:autoRedefine/>
    <w:uiPriority w:val="39"/>
    <w:semiHidden/>
    <w:unhideWhenUsed/>
    <w:rsid w:val="00550E53"/>
    <w:pPr>
      <w:spacing w:after="100" w:line="254" w:lineRule="auto"/>
      <w:ind w:left="440"/>
    </w:pPr>
    <w:rPr>
      <w:rFonts w:asciiTheme="minorHAnsi" w:hAnsiTheme="minorHAnsi" w:cstheme="minorBidi"/>
      <w:color w:val="auto"/>
      <w:sz w:val="22"/>
      <w:szCs w:val="22"/>
    </w:rPr>
  </w:style>
  <w:style w:type="paragraph" w:styleId="CommentText">
    <w:name w:val="annotation text"/>
    <w:basedOn w:val="Normal"/>
    <w:link w:val="CommentTextChar"/>
    <w:uiPriority w:val="99"/>
    <w:semiHidden/>
    <w:unhideWhenUsed/>
    <w:rsid w:val="00550E53"/>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550E53"/>
    <w:rPr>
      <w:rFonts w:asciiTheme="minorHAnsi" w:hAnsiTheme="minorHAnsi" w:cstheme="minorBidi"/>
      <w:color w:val="auto"/>
      <w:sz w:val="20"/>
      <w:szCs w:val="20"/>
    </w:rPr>
  </w:style>
  <w:style w:type="paragraph" w:styleId="Header">
    <w:name w:val="header"/>
    <w:basedOn w:val="Normal"/>
    <w:link w:val="HeaderChar"/>
    <w:uiPriority w:val="99"/>
    <w:unhideWhenUsed/>
    <w:rsid w:val="00550E53"/>
    <w:pPr>
      <w:tabs>
        <w:tab w:val="center" w:pos="4513"/>
        <w:tab w:val="right" w:pos="9026"/>
      </w:tabs>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550E53"/>
    <w:rPr>
      <w:rFonts w:asciiTheme="minorHAnsi" w:hAnsiTheme="minorHAnsi" w:cstheme="minorBidi"/>
      <w:color w:val="auto"/>
      <w:sz w:val="22"/>
      <w:szCs w:val="22"/>
    </w:rPr>
  </w:style>
  <w:style w:type="paragraph" w:styleId="Footer">
    <w:name w:val="footer"/>
    <w:basedOn w:val="Normal"/>
    <w:link w:val="FooterChar"/>
    <w:uiPriority w:val="99"/>
    <w:unhideWhenUsed/>
    <w:rsid w:val="00550E53"/>
    <w:pPr>
      <w:tabs>
        <w:tab w:val="center" w:pos="4513"/>
        <w:tab w:val="right" w:pos="9026"/>
      </w:tabs>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rsid w:val="00550E53"/>
    <w:rPr>
      <w:rFonts w:asciiTheme="minorHAnsi" w:hAnsiTheme="minorHAnsi" w:cstheme="minorBidi"/>
      <w:color w:val="auto"/>
      <w:sz w:val="22"/>
      <w:szCs w:val="22"/>
    </w:rPr>
  </w:style>
  <w:style w:type="paragraph" w:styleId="CommentSubject">
    <w:name w:val="annotation subject"/>
    <w:basedOn w:val="CommentText"/>
    <w:next w:val="CommentText"/>
    <w:link w:val="CommentSubjectChar"/>
    <w:uiPriority w:val="99"/>
    <w:semiHidden/>
    <w:unhideWhenUsed/>
    <w:rsid w:val="00550E53"/>
    <w:rPr>
      <w:b/>
      <w:bCs/>
    </w:rPr>
  </w:style>
  <w:style w:type="character" w:customStyle="1" w:styleId="CommentSubjectChar">
    <w:name w:val="Comment Subject Char"/>
    <w:basedOn w:val="CommentTextChar"/>
    <w:link w:val="CommentSubject"/>
    <w:uiPriority w:val="99"/>
    <w:semiHidden/>
    <w:rsid w:val="00550E53"/>
    <w:rPr>
      <w:rFonts w:asciiTheme="minorHAnsi" w:hAnsiTheme="minorHAnsi" w:cstheme="minorBidi"/>
      <w:b/>
      <w:bCs/>
      <w:color w:val="auto"/>
      <w:sz w:val="20"/>
      <w:szCs w:val="20"/>
    </w:rPr>
  </w:style>
  <w:style w:type="paragraph" w:styleId="BalloonText">
    <w:name w:val="Balloon Text"/>
    <w:basedOn w:val="Normal"/>
    <w:link w:val="BalloonTextChar"/>
    <w:uiPriority w:val="99"/>
    <w:semiHidden/>
    <w:unhideWhenUsed/>
    <w:rsid w:val="00550E53"/>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550E53"/>
    <w:rPr>
      <w:rFonts w:ascii="Segoe UI" w:hAnsi="Segoe UI" w:cs="Segoe UI"/>
      <w:color w:val="auto"/>
      <w:sz w:val="18"/>
      <w:szCs w:val="18"/>
    </w:rPr>
  </w:style>
  <w:style w:type="paragraph" w:styleId="Revision">
    <w:name w:val="Revision"/>
    <w:uiPriority w:val="99"/>
    <w:semiHidden/>
    <w:rsid w:val="00550E53"/>
    <w:rPr>
      <w:rFonts w:asciiTheme="minorHAnsi" w:hAnsiTheme="minorHAnsi" w:cstheme="minorBidi"/>
      <w:color w:val="auto"/>
      <w:sz w:val="22"/>
      <w:szCs w:val="22"/>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qFormat/>
    <w:locked/>
    <w:rsid w:val="00550E53"/>
    <w:rPr>
      <w:rFonts w:asciiTheme="minorHAnsi" w:hAnsiTheme="minorHAnsi" w:cstheme="minorBidi"/>
      <w:color w:val="auto"/>
      <w:sz w:val="22"/>
      <w:szCs w:val="22"/>
      <w:lang w:val="en-US"/>
    </w:rPr>
  </w:style>
  <w:style w:type="paragraph" w:styleId="TOCHeading">
    <w:name w:val="TOC Heading"/>
    <w:basedOn w:val="Heading1"/>
    <w:next w:val="Normal"/>
    <w:uiPriority w:val="39"/>
    <w:semiHidden/>
    <w:unhideWhenUsed/>
    <w:qFormat/>
    <w:rsid w:val="00550E53"/>
    <w:pPr>
      <w:outlineLvl w:val="9"/>
    </w:pPr>
    <w:rPr>
      <w:lang w:val="en-US"/>
    </w:rPr>
  </w:style>
  <w:style w:type="paragraph" w:customStyle="1" w:styleId="xmsolistparagraph">
    <w:name w:val="x_msolistparagraph"/>
    <w:basedOn w:val="Normal"/>
    <w:uiPriority w:val="99"/>
    <w:semiHidden/>
    <w:rsid w:val="00550E53"/>
    <w:pPr>
      <w:ind w:left="720"/>
    </w:pPr>
    <w:rPr>
      <w:rFonts w:ascii="Calibri" w:hAnsi="Calibri" w:cs="Calibri"/>
      <w:color w:val="auto"/>
      <w:sz w:val="22"/>
      <w:szCs w:val="22"/>
      <w:lang w:eastAsia="en-GB"/>
    </w:rPr>
  </w:style>
  <w:style w:type="paragraph" w:customStyle="1" w:styleId="Default">
    <w:name w:val="Default"/>
    <w:uiPriority w:val="99"/>
    <w:semiHidden/>
    <w:rsid w:val="00550E53"/>
    <w:pPr>
      <w:autoSpaceDE w:val="0"/>
      <w:autoSpaceDN w:val="0"/>
      <w:adjustRightInd w:val="0"/>
    </w:pPr>
  </w:style>
  <w:style w:type="paragraph" w:customStyle="1" w:styleId="legclearfix">
    <w:name w:val="legclearfix"/>
    <w:basedOn w:val="Normal"/>
    <w:uiPriority w:val="99"/>
    <w:semiHidden/>
    <w:rsid w:val="00550E53"/>
    <w:pPr>
      <w:spacing w:before="100" w:beforeAutospacing="1" w:after="100" w:afterAutospacing="1"/>
    </w:pPr>
    <w:rPr>
      <w:rFonts w:ascii="Times New Roman" w:eastAsia="Times New Roman" w:hAnsi="Times New Roman" w:cs="Times New Roman"/>
      <w:color w:val="auto"/>
      <w:lang w:eastAsia="en-GB"/>
    </w:rPr>
  </w:style>
  <w:style w:type="character" w:styleId="CommentReference">
    <w:name w:val="annotation reference"/>
    <w:basedOn w:val="DefaultParagraphFont"/>
    <w:uiPriority w:val="99"/>
    <w:semiHidden/>
    <w:unhideWhenUsed/>
    <w:rsid w:val="00550E53"/>
    <w:rPr>
      <w:sz w:val="16"/>
      <w:szCs w:val="16"/>
    </w:rPr>
  </w:style>
  <w:style w:type="character" w:customStyle="1" w:styleId="legamendingtext">
    <w:name w:val="legamendingtext"/>
    <w:basedOn w:val="DefaultParagraphFont"/>
    <w:rsid w:val="00550E53"/>
  </w:style>
  <w:style w:type="character" w:customStyle="1" w:styleId="UnresolvedMention2">
    <w:name w:val="Unresolved Mention2"/>
    <w:basedOn w:val="DefaultParagraphFont"/>
    <w:uiPriority w:val="99"/>
    <w:semiHidden/>
    <w:rsid w:val="00550E53"/>
    <w:rPr>
      <w:color w:val="605E5C"/>
      <w:shd w:val="clear" w:color="auto" w:fill="E1DFDD"/>
    </w:rPr>
  </w:style>
  <w:style w:type="character" w:customStyle="1" w:styleId="legaddition">
    <w:name w:val="legaddition"/>
    <w:basedOn w:val="DefaultParagraphFont"/>
    <w:rsid w:val="00550E53"/>
  </w:style>
  <w:style w:type="character" w:customStyle="1" w:styleId="legchangedelimiter">
    <w:name w:val="legchangedelimiter"/>
    <w:basedOn w:val="DefaultParagraphFont"/>
    <w:rsid w:val="00550E53"/>
  </w:style>
  <w:style w:type="character" w:customStyle="1" w:styleId="legsubstitution">
    <w:name w:val="legsubstitution"/>
    <w:basedOn w:val="DefaultParagraphFont"/>
    <w:rsid w:val="00550E53"/>
  </w:style>
  <w:style w:type="paragraph" w:styleId="Title">
    <w:name w:val="Title"/>
    <w:basedOn w:val="Normal"/>
    <w:link w:val="TitleChar"/>
    <w:qFormat/>
    <w:rsid w:val="00DA5E6E"/>
    <w:pPr>
      <w:jc w:val="center"/>
    </w:pPr>
    <w:rPr>
      <w:rFonts w:ascii="Times New Roman" w:eastAsia="Times New Roman" w:hAnsi="Times New Roman" w:cs="Times New Roman"/>
      <w:b/>
      <w:bCs/>
      <w:color w:val="auto"/>
      <w:u w:val="single"/>
    </w:rPr>
  </w:style>
  <w:style w:type="character" w:customStyle="1" w:styleId="TitleChar">
    <w:name w:val="Title Char"/>
    <w:basedOn w:val="DefaultParagraphFont"/>
    <w:link w:val="Title"/>
    <w:rsid w:val="00DA5E6E"/>
    <w:rPr>
      <w:rFonts w:ascii="Times New Roman" w:eastAsia="Times New Roman" w:hAnsi="Times New Roman" w:cs="Times New Roman"/>
      <w:b/>
      <w:bCs/>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486">
      <w:bodyDiv w:val="1"/>
      <w:marLeft w:val="0"/>
      <w:marRight w:val="0"/>
      <w:marTop w:val="0"/>
      <w:marBottom w:val="0"/>
      <w:divBdr>
        <w:top w:val="none" w:sz="0" w:space="0" w:color="auto"/>
        <w:left w:val="none" w:sz="0" w:space="0" w:color="auto"/>
        <w:bottom w:val="none" w:sz="0" w:space="0" w:color="auto"/>
        <w:right w:val="none" w:sz="0" w:space="0" w:color="auto"/>
      </w:divBdr>
    </w:div>
    <w:div w:id="101733042">
      <w:bodyDiv w:val="1"/>
      <w:marLeft w:val="0"/>
      <w:marRight w:val="0"/>
      <w:marTop w:val="0"/>
      <w:marBottom w:val="0"/>
      <w:divBdr>
        <w:top w:val="none" w:sz="0" w:space="0" w:color="auto"/>
        <w:left w:val="none" w:sz="0" w:space="0" w:color="auto"/>
        <w:bottom w:val="none" w:sz="0" w:space="0" w:color="auto"/>
        <w:right w:val="none" w:sz="0" w:space="0" w:color="auto"/>
      </w:divBdr>
    </w:div>
    <w:div w:id="458258373">
      <w:bodyDiv w:val="1"/>
      <w:marLeft w:val="0"/>
      <w:marRight w:val="0"/>
      <w:marTop w:val="0"/>
      <w:marBottom w:val="0"/>
      <w:divBdr>
        <w:top w:val="none" w:sz="0" w:space="0" w:color="auto"/>
        <w:left w:val="none" w:sz="0" w:space="0" w:color="auto"/>
        <w:bottom w:val="none" w:sz="0" w:space="0" w:color="auto"/>
        <w:right w:val="none" w:sz="0" w:space="0" w:color="auto"/>
      </w:divBdr>
    </w:div>
    <w:div w:id="462120649">
      <w:bodyDiv w:val="1"/>
      <w:marLeft w:val="0"/>
      <w:marRight w:val="0"/>
      <w:marTop w:val="0"/>
      <w:marBottom w:val="0"/>
      <w:divBdr>
        <w:top w:val="none" w:sz="0" w:space="0" w:color="auto"/>
        <w:left w:val="none" w:sz="0" w:space="0" w:color="auto"/>
        <w:bottom w:val="none" w:sz="0" w:space="0" w:color="auto"/>
        <w:right w:val="none" w:sz="0" w:space="0" w:color="auto"/>
      </w:divBdr>
    </w:div>
    <w:div w:id="565802393">
      <w:bodyDiv w:val="1"/>
      <w:marLeft w:val="0"/>
      <w:marRight w:val="0"/>
      <w:marTop w:val="0"/>
      <w:marBottom w:val="0"/>
      <w:divBdr>
        <w:top w:val="none" w:sz="0" w:space="0" w:color="auto"/>
        <w:left w:val="none" w:sz="0" w:space="0" w:color="auto"/>
        <w:bottom w:val="none" w:sz="0" w:space="0" w:color="auto"/>
        <w:right w:val="none" w:sz="0" w:space="0" w:color="auto"/>
      </w:divBdr>
    </w:div>
    <w:div w:id="608241246">
      <w:bodyDiv w:val="1"/>
      <w:marLeft w:val="0"/>
      <w:marRight w:val="0"/>
      <w:marTop w:val="0"/>
      <w:marBottom w:val="0"/>
      <w:divBdr>
        <w:top w:val="none" w:sz="0" w:space="0" w:color="auto"/>
        <w:left w:val="none" w:sz="0" w:space="0" w:color="auto"/>
        <w:bottom w:val="none" w:sz="0" w:space="0" w:color="auto"/>
        <w:right w:val="none" w:sz="0" w:space="0" w:color="auto"/>
      </w:divBdr>
    </w:div>
    <w:div w:id="798835727">
      <w:bodyDiv w:val="1"/>
      <w:marLeft w:val="0"/>
      <w:marRight w:val="0"/>
      <w:marTop w:val="0"/>
      <w:marBottom w:val="0"/>
      <w:divBdr>
        <w:top w:val="none" w:sz="0" w:space="0" w:color="auto"/>
        <w:left w:val="none" w:sz="0" w:space="0" w:color="auto"/>
        <w:bottom w:val="none" w:sz="0" w:space="0" w:color="auto"/>
        <w:right w:val="none" w:sz="0" w:space="0" w:color="auto"/>
      </w:divBdr>
    </w:div>
    <w:div w:id="803542503">
      <w:bodyDiv w:val="1"/>
      <w:marLeft w:val="0"/>
      <w:marRight w:val="0"/>
      <w:marTop w:val="0"/>
      <w:marBottom w:val="0"/>
      <w:divBdr>
        <w:top w:val="none" w:sz="0" w:space="0" w:color="auto"/>
        <w:left w:val="none" w:sz="0" w:space="0" w:color="auto"/>
        <w:bottom w:val="none" w:sz="0" w:space="0" w:color="auto"/>
        <w:right w:val="none" w:sz="0" w:space="0" w:color="auto"/>
      </w:divBdr>
    </w:div>
    <w:div w:id="846141571">
      <w:bodyDiv w:val="1"/>
      <w:marLeft w:val="0"/>
      <w:marRight w:val="0"/>
      <w:marTop w:val="0"/>
      <w:marBottom w:val="0"/>
      <w:divBdr>
        <w:top w:val="none" w:sz="0" w:space="0" w:color="auto"/>
        <w:left w:val="none" w:sz="0" w:space="0" w:color="auto"/>
        <w:bottom w:val="none" w:sz="0" w:space="0" w:color="auto"/>
        <w:right w:val="none" w:sz="0" w:space="0" w:color="auto"/>
      </w:divBdr>
    </w:div>
    <w:div w:id="847989572">
      <w:bodyDiv w:val="1"/>
      <w:marLeft w:val="0"/>
      <w:marRight w:val="0"/>
      <w:marTop w:val="0"/>
      <w:marBottom w:val="0"/>
      <w:divBdr>
        <w:top w:val="none" w:sz="0" w:space="0" w:color="auto"/>
        <w:left w:val="none" w:sz="0" w:space="0" w:color="auto"/>
        <w:bottom w:val="none" w:sz="0" w:space="0" w:color="auto"/>
        <w:right w:val="none" w:sz="0" w:space="0" w:color="auto"/>
      </w:divBdr>
    </w:div>
    <w:div w:id="849566487">
      <w:bodyDiv w:val="1"/>
      <w:marLeft w:val="0"/>
      <w:marRight w:val="0"/>
      <w:marTop w:val="0"/>
      <w:marBottom w:val="0"/>
      <w:divBdr>
        <w:top w:val="none" w:sz="0" w:space="0" w:color="auto"/>
        <w:left w:val="none" w:sz="0" w:space="0" w:color="auto"/>
        <w:bottom w:val="none" w:sz="0" w:space="0" w:color="auto"/>
        <w:right w:val="none" w:sz="0" w:space="0" w:color="auto"/>
      </w:divBdr>
    </w:div>
    <w:div w:id="1031615625">
      <w:bodyDiv w:val="1"/>
      <w:marLeft w:val="0"/>
      <w:marRight w:val="0"/>
      <w:marTop w:val="0"/>
      <w:marBottom w:val="0"/>
      <w:divBdr>
        <w:top w:val="none" w:sz="0" w:space="0" w:color="auto"/>
        <w:left w:val="none" w:sz="0" w:space="0" w:color="auto"/>
        <w:bottom w:val="none" w:sz="0" w:space="0" w:color="auto"/>
        <w:right w:val="none" w:sz="0" w:space="0" w:color="auto"/>
      </w:divBdr>
    </w:div>
    <w:div w:id="1190753176">
      <w:bodyDiv w:val="1"/>
      <w:marLeft w:val="0"/>
      <w:marRight w:val="0"/>
      <w:marTop w:val="0"/>
      <w:marBottom w:val="0"/>
      <w:divBdr>
        <w:top w:val="none" w:sz="0" w:space="0" w:color="auto"/>
        <w:left w:val="none" w:sz="0" w:space="0" w:color="auto"/>
        <w:bottom w:val="none" w:sz="0" w:space="0" w:color="auto"/>
        <w:right w:val="none" w:sz="0" w:space="0" w:color="auto"/>
      </w:divBdr>
    </w:div>
    <w:div w:id="1221136297">
      <w:bodyDiv w:val="1"/>
      <w:marLeft w:val="0"/>
      <w:marRight w:val="0"/>
      <w:marTop w:val="0"/>
      <w:marBottom w:val="0"/>
      <w:divBdr>
        <w:top w:val="none" w:sz="0" w:space="0" w:color="auto"/>
        <w:left w:val="none" w:sz="0" w:space="0" w:color="auto"/>
        <w:bottom w:val="none" w:sz="0" w:space="0" w:color="auto"/>
        <w:right w:val="none" w:sz="0" w:space="0" w:color="auto"/>
      </w:divBdr>
    </w:div>
    <w:div w:id="1282105174">
      <w:bodyDiv w:val="1"/>
      <w:marLeft w:val="0"/>
      <w:marRight w:val="0"/>
      <w:marTop w:val="0"/>
      <w:marBottom w:val="0"/>
      <w:divBdr>
        <w:top w:val="none" w:sz="0" w:space="0" w:color="auto"/>
        <w:left w:val="none" w:sz="0" w:space="0" w:color="auto"/>
        <w:bottom w:val="none" w:sz="0" w:space="0" w:color="auto"/>
        <w:right w:val="none" w:sz="0" w:space="0" w:color="auto"/>
      </w:divBdr>
    </w:div>
    <w:div w:id="1464615324">
      <w:bodyDiv w:val="1"/>
      <w:marLeft w:val="0"/>
      <w:marRight w:val="0"/>
      <w:marTop w:val="0"/>
      <w:marBottom w:val="0"/>
      <w:divBdr>
        <w:top w:val="none" w:sz="0" w:space="0" w:color="auto"/>
        <w:left w:val="none" w:sz="0" w:space="0" w:color="auto"/>
        <w:bottom w:val="none" w:sz="0" w:space="0" w:color="auto"/>
        <w:right w:val="none" w:sz="0" w:space="0" w:color="auto"/>
      </w:divBdr>
    </w:div>
    <w:div w:id="1501963572">
      <w:bodyDiv w:val="1"/>
      <w:marLeft w:val="0"/>
      <w:marRight w:val="0"/>
      <w:marTop w:val="0"/>
      <w:marBottom w:val="0"/>
      <w:divBdr>
        <w:top w:val="none" w:sz="0" w:space="0" w:color="auto"/>
        <w:left w:val="none" w:sz="0" w:space="0" w:color="auto"/>
        <w:bottom w:val="none" w:sz="0" w:space="0" w:color="auto"/>
        <w:right w:val="none" w:sz="0" w:space="0" w:color="auto"/>
      </w:divBdr>
    </w:div>
    <w:div w:id="1527131644">
      <w:bodyDiv w:val="1"/>
      <w:marLeft w:val="0"/>
      <w:marRight w:val="0"/>
      <w:marTop w:val="0"/>
      <w:marBottom w:val="0"/>
      <w:divBdr>
        <w:top w:val="none" w:sz="0" w:space="0" w:color="auto"/>
        <w:left w:val="none" w:sz="0" w:space="0" w:color="auto"/>
        <w:bottom w:val="none" w:sz="0" w:space="0" w:color="auto"/>
        <w:right w:val="none" w:sz="0" w:space="0" w:color="auto"/>
      </w:divBdr>
    </w:div>
    <w:div w:id="1717505756">
      <w:bodyDiv w:val="1"/>
      <w:marLeft w:val="0"/>
      <w:marRight w:val="0"/>
      <w:marTop w:val="0"/>
      <w:marBottom w:val="0"/>
      <w:divBdr>
        <w:top w:val="none" w:sz="0" w:space="0" w:color="auto"/>
        <w:left w:val="none" w:sz="0" w:space="0" w:color="auto"/>
        <w:bottom w:val="none" w:sz="0" w:space="0" w:color="auto"/>
        <w:right w:val="none" w:sz="0" w:space="0" w:color="auto"/>
      </w:divBdr>
    </w:div>
    <w:div w:id="1754157397">
      <w:bodyDiv w:val="1"/>
      <w:marLeft w:val="0"/>
      <w:marRight w:val="0"/>
      <w:marTop w:val="0"/>
      <w:marBottom w:val="0"/>
      <w:divBdr>
        <w:top w:val="none" w:sz="0" w:space="0" w:color="auto"/>
        <w:left w:val="none" w:sz="0" w:space="0" w:color="auto"/>
        <w:bottom w:val="none" w:sz="0" w:space="0" w:color="auto"/>
        <w:right w:val="none" w:sz="0" w:space="0" w:color="auto"/>
      </w:divBdr>
    </w:div>
    <w:div w:id="1800563333">
      <w:bodyDiv w:val="1"/>
      <w:marLeft w:val="0"/>
      <w:marRight w:val="0"/>
      <w:marTop w:val="0"/>
      <w:marBottom w:val="0"/>
      <w:divBdr>
        <w:top w:val="none" w:sz="0" w:space="0" w:color="auto"/>
        <w:left w:val="none" w:sz="0" w:space="0" w:color="auto"/>
        <w:bottom w:val="none" w:sz="0" w:space="0" w:color="auto"/>
        <w:right w:val="none" w:sz="0" w:space="0" w:color="auto"/>
      </w:divBdr>
    </w:div>
    <w:div w:id="1936010195">
      <w:bodyDiv w:val="1"/>
      <w:marLeft w:val="0"/>
      <w:marRight w:val="0"/>
      <w:marTop w:val="0"/>
      <w:marBottom w:val="0"/>
      <w:divBdr>
        <w:top w:val="none" w:sz="0" w:space="0" w:color="auto"/>
        <w:left w:val="none" w:sz="0" w:space="0" w:color="auto"/>
        <w:bottom w:val="none" w:sz="0" w:space="0" w:color="auto"/>
        <w:right w:val="none" w:sz="0" w:space="0" w:color="auto"/>
      </w:divBdr>
    </w:div>
    <w:div w:id="2024162127">
      <w:bodyDiv w:val="1"/>
      <w:marLeft w:val="0"/>
      <w:marRight w:val="0"/>
      <w:marTop w:val="0"/>
      <w:marBottom w:val="0"/>
      <w:divBdr>
        <w:top w:val="none" w:sz="0" w:space="0" w:color="auto"/>
        <w:left w:val="none" w:sz="0" w:space="0" w:color="auto"/>
        <w:bottom w:val="none" w:sz="0" w:space="0" w:color="auto"/>
        <w:right w:val="none" w:sz="0" w:space="0" w:color="auto"/>
      </w:divBdr>
    </w:div>
    <w:div w:id="204016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as.org.uk/what-an-employment-contract-is" TargetMode="External"/><Relationship Id="rId21" Type="http://schemas.openxmlformats.org/officeDocument/2006/relationships/hyperlink" Target="https://www.legislation.gov.uk/asc/2021/1/part/3/chapter/5/enacted" TargetMode="External"/><Relationship Id="rId42" Type="http://schemas.openxmlformats.org/officeDocument/2006/relationships/hyperlink" Target="https://www.legislation.gov.uk/ukpga/1972/70/contents" TargetMode="External"/><Relationship Id="rId47" Type="http://schemas.openxmlformats.org/officeDocument/2006/relationships/hyperlink" Target="https://www.legislation.gov.uk/ukpga/1972/70/schedule/12/paragraph/23" TargetMode="External"/><Relationship Id="rId63" Type="http://schemas.openxmlformats.org/officeDocument/2006/relationships/hyperlink" Target="https://ico.org.uk/for-organisations/sme-web-hub/checklists/how-secure-is-your-personal-data/" TargetMode="External"/><Relationship Id="rId68" Type="http://schemas.openxmlformats.org/officeDocument/2006/relationships/hyperlink" Target="https://www.legislation.gov.uk/wsi/2014/3362/regulation/6/made" TargetMode="External"/><Relationship Id="rId84" Type="http://schemas.openxmlformats.org/officeDocument/2006/relationships/hyperlink" Target="https://gov.wales/borrowing-approvals-guidance-community-and-town-councils-html" TargetMode="External"/><Relationship Id="rId89" Type="http://schemas.openxmlformats.org/officeDocument/2006/relationships/hyperlink" Target="https://www.legislation.gov.uk/ukpga/1972/70/section/137" TargetMode="External"/><Relationship Id="rId16" Type="http://schemas.openxmlformats.org/officeDocument/2006/relationships/header" Target="header1.xml"/><Relationship Id="rId11" Type="http://schemas.openxmlformats.org/officeDocument/2006/relationships/hyperlink" Target="file:///C:\Users\KN\Documents\The%20Finance%20and%20Governance%20Toolkit%20for%20Community%20and%20Town%20councils%20E%20June%202022.docx" TargetMode="External"/><Relationship Id="rId32" Type="http://schemas.openxmlformats.org/officeDocument/2006/relationships/hyperlink" Target="https://www.legislation.gov.uk/asc/2021/1/section/67/enacted" TargetMode="External"/><Relationship Id="rId37" Type="http://schemas.openxmlformats.org/officeDocument/2006/relationships/hyperlink" Target="https://www.legislation.gov.uk/anaw/2013/4/section/55" TargetMode="External"/><Relationship Id="rId53" Type="http://schemas.openxmlformats.org/officeDocument/2006/relationships/hyperlink" Target="https://gov.wales/access-information-guidance-community-and-town-councils" TargetMode="External"/><Relationship Id="rId58" Type="http://schemas.openxmlformats.org/officeDocument/2006/relationships/hyperlink" Target="https://www.legislation.gov.uk/ukpga/2000/36/part/I/crossheading/publication-schemes" TargetMode="External"/><Relationship Id="rId74" Type="http://schemas.openxmlformats.org/officeDocument/2006/relationships/hyperlink" Target="http://www.onevoicewales.org.uk/OVWWeb/UserFiles/Files/Front%20Page/Governance%20and%20Accountability%20A%20Practitioners%20Guide%20Wales%202019.pdf" TargetMode="External"/><Relationship Id="rId79" Type="http://schemas.openxmlformats.org/officeDocument/2006/relationships/hyperlink" Target="https://www.legislation.gov.uk/wsi/2014/3362/regulation/17/made" TargetMode="External"/><Relationship Id="rId5" Type="http://schemas.openxmlformats.org/officeDocument/2006/relationships/webSettings" Target="webSettings.xml"/><Relationship Id="rId90" Type="http://schemas.openxmlformats.org/officeDocument/2006/relationships/hyperlink" Target="https://gov.wales/local-government-and-elections-wales-act-2021-statutory-guidance-community-and-town-councils" TargetMode="External"/><Relationship Id="rId95" Type="http://schemas.openxmlformats.org/officeDocument/2006/relationships/theme" Target="theme/theme1.xml"/><Relationship Id="rId22" Type="http://schemas.openxmlformats.org/officeDocument/2006/relationships/hyperlink" Target="https://gov.wales/local-government-and-elections-wales-act-2021-statutory-guidance-community-and-town-councils" TargetMode="External"/><Relationship Id="rId27" Type="http://schemas.openxmlformats.org/officeDocument/2006/relationships/hyperlink" Target="https://www.legislation.gov.uk/wsi/2001/2280/made" TargetMode="External"/><Relationship Id="rId43" Type="http://schemas.openxmlformats.org/officeDocument/2006/relationships/hyperlink" Target="https://www.legislation.gov.uk/ukpga/1972/70/schedule/12" TargetMode="External"/><Relationship Id="rId48" Type="http://schemas.openxmlformats.org/officeDocument/2006/relationships/hyperlink" Target="https://www.legislation.gov.uk/ukpga/1972/70/section/101" TargetMode="External"/><Relationship Id="rId64" Type="http://schemas.openxmlformats.org/officeDocument/2006/relationships/hyperlink" Target="https://ico.org.uk/for-organisations/sme-web-hub/checklists/data-protection-self-assessment/" TargetMode="External"/><Relationship Id="rId69" Type="http://schemas.openxmlformats.org/officeDocument/2006/relationships/hyperlink" Target="https://gov.wales/borrowing-approvals-guidance-community-and-town-councils-html" TargetMode="External"/><Relationship Id="rId8" Type="http://schemas.openxmlformats.org/officeDocument/2006/relationships/hyperlink" Target="mailto:caerphillytowncouncil@outlook.com" TargetMode="External"/><Relationship Id="rId51" Type="http://schemas.openxmlformats.org/officeDocument/2006/relationships/hyperlink" Target="https://www.legislation.gov.uk/ukpga/Eliz2/8-9/67/contents" TargetMode="External"/><Relationship Id="rId72" Type="http://schemas.openxmlformats.org/officeDocument/2006/relationships/hyperlink" Target="https://www.legislation.gov.uk/cy/wsi/2014/3362/regulation/6/made" TargetMode="External"/><Relationship Id="rId80" Type="http://schemas.openxmlformats.org/officeDocument/2006/relationships/hyperlink" Target="https://www.legislation.gov.uk/wsi/2014/3362/regulation/17/made" TargetMode="External"/><Relationship Id="rId85" Type="http://schemas.openxmlformats.org/officeDocument/2006/relationships/hyperlink" Target="https://gov.wales/borrowing-approvals-application-form-community-and-town-councils" TargetMode="External"/><Relationship Id="rId93" Type="http://schemas.openxmlformats.org/officeDocument/2006/relationships/hyperlink" Target="https://1223squadron.org.uk" TargetMode="External"/><Relationship Id="rId3" Type="http://schemas.openxmlformats.org/officeDocument/2006/relationships/styles" Target="styles.xml"/><Relationship Id="rId12" Type="http://schemas.openxmlformats.org/officeDocument/2006/relationships/hyperlink" Target="file:///C:\Users\KN\Documents\The%20Finance%20and%20Governance%20Toolkit%20for%20Community%20and%20Town%20councils%20E%20June%202022.docx" TargetMode="External"/><Relationship Id="rId17" Type="http://schemas.openxmlformats.org/officeDocument/2006/relationships/hyperlink" Target="https://www.legislation.gov.uk/anaw/2016/3/section/6/enacted" TargetMode="External"/><Relationship Id="rId25" Type="http://schemas.openxmlformats.org/officeDocument/2006/relationships/hyperlink" Target="https://gov.wales/payments-elected-members/community-and-town-councils" TargetMode="External"/><Relationship Id="rId33" Type="http://schemas.openxmlformats.org/officeDocument/2006/relationships/hyperlink" Target="https://gov.wales/local-government-and-elections-wales-act-2021-statutory-guidance-community-and-town-councils" TargetMode="External"/><Relationship Id="rId38" Type="http://schemas.openxmlformats.org/officeDocument/2006/relationships/hyperlink" Target="https://gov.wales/access-information-guidance-community-and-town-councils" TargetMode="External"/><Relationship Id="rId46" Type="http://schemas.openxmlformats.org/officeDocument/2006/relationships/hyperlink" Target="https://www.ombudsman.wales/information-for-elected-members/" TargetMode="External"/><Relationship Id="rId59" Type="http://schemas.openxmlformats.org/officeDocument/2006/relationships/hyperlink" Target="https://ico.org.uk/for-organisations/foi-self-assessment-toolkit/" TargetMode="External"/><Relationship Id="rId67" Type="http://schemas.openxmlformats.org/officeDocument/2006/relationships/hyperlink" Target="https://www.hse.gov.uk/index.htm" TargetMode="External"/><Relationship Id="rId20" Type="http://schemas.openxmlformats.org/officeDocument/2006/relationships/hyperlink" Target="https://www.legislation.gov.uk/anaw/2015/2/section/40/enacted" TargetMode="External"/><Relationship Id="rId41" Type="http://schemas.openxmlformats.org/officeDocument/2006/relationships/hyperlink" Target="https://www.ombudsman.wales/" TargetMode="External"/><Relationship Id="rId54" Type="http://schemas.openxmlformats.org/officeDocument/2006/relationships/hyperlink" Target="https://www.legislation.gov.uk/asc/2021/1/schedule/4/enacted" TargetMode="External"/><Relationship Id="rId62" Type="http://schemas.openxmlformats.org/officeDocument/2006/relationships/hyperlink" Target="https://ico.org.uk/for-organisations/sme-web-hub/checklists/data-protection-self-assessment/" TargetMode="External"/><Relationship Id="rId70" Type="http://schemas.openxmlformats.org/officeDocument/2006/relationships/hyperlink" Target="https://www.legislation.gov.uk/ukpga/1972/70/section/151" TargetMode="External"/><Relationship Id="rId75" Type="http://schemas.openxmlformats.org/officeDocument/2006/relationships/hyperlink" Target="https://www.legislation.gov.uk/wsi/2014/3362/regulation/15/made" TargetMode="External"/><Relationship Id="rId83" Type="http://schemas.openxmlformats.org/officeDocument/2006/relationships/hyperlink" Target="http://www.onevoicewales.org.uk/OVWWeb/UserFiles/Files/Front%20Page/Governance%20and%20Accountability%20A%20Practitioners%20Guide%20Wales%202019.pdf" TargetMode="External"/><Relationship Id="rId88" Type="http://schemas.openxmlformats.org/officeDocument/2006/relationships/hyperlink" Target="https://www.legislation.gov.uk/ukpga/1972/70/section/137" TargetMode="External"/><Relationship Id="rId91" Type="http://schemas.openxmlformats.org/officeDocument/2006/relationships/hyperlink" Target="https://www.legislation.gov.uk/ukpga/1972/70/section/1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KN\Documents\The%20Finance%20and%20Governance%20Toolkit%20for%20Community%20and%20Town%20councils%20E%20June%202022.docx" TargetMode="External"/><Relationship Id="rId23" Type="http://schemas.openxmlformats.org/officeDocument/2006/relationships/hyperlink" Target="https://www.ombudsman.wales/information-for-elected-members/" TargetMode="External"/><Relationship Id="rId28" Type="http://schemas.openxmlformats.org/officeDocument/2006/relationships/hyperlink" Target="https://www.acas.org.uk/advice" TargetMode="External"/><Relationship Id="rId36" Type="http://schemas.openxmlformats.org/officeDocument/2006/relationships/hyperlink" Target="https://www.welshlanguagecommissioner.wales/about-us/the-welsh-language-measure" TargetMode="External"/><Relationship Id="rId49" Type="http://schemas.openxmlformats.org/officeDocument/2006/relationships/hyperlink" Target="https://www.legislation.gov.uk/ukpga/1972/70/schedule/12/part/IV" TargetMode="External"/><Relationship Id="rId57" Type="http://schemas.openxmlformats.org/officeDocument/2006/relationships/hyperlink" Target="https://www.llanelli-rural.gov.uk/governance/constitution/" TargetMode="External"/><Relationship Id="rId10" Type="http://schemas.openxmlformats.org/officeDocument/2006/relationships/hyperlink" Target="file:///C:\Users\KN\Documents\The%20Finance%20and%20Governance%20Toolkit%20for%20Community%20and%20Town%20councils%20E%20June%202022.docx" TargetMode="External"/><Relationship Id="rId31" Type="http://schemas.openxmlformats.org/officeDocument/2006/relationships/hyperlink" Target="https://www.thepensionsregulator.gov.uk/en" TargetMode="External"/><Relationship Id="rId44" Type="http://schemas.openxmlformats.org/officeDocument/2006/relationships/hyperlink" Target="https://www.legislation.gov.uk/asc/2021/1/schedule/4/enacted" TargetMode="External"/><Relationship Id="rId52" Type="http://schemas.openxmlformats.org/officeDocument/2006/relationships/hyperlink" Target="https://www.legislation.gov.uk/asc/2021/1/schedule/4/paragraph/5/enacted" TargetMode="External"/><Relationship Id="rId60" Type="http://schemas.openxmlformats.org/officeDocument/2006/relationships/hyperlink" Target="https://ico.org.uk/for-organisations/guide-to-data-protection/" TargetMode="External"/><Relationship Id="rId65" Type="http://schemas.openxmlformats.org/officeDocument/2006/relationships/hyperlink" Target="https://www.legislation.gov.uk/uksi/2018/952/contents/made" TargetMode="External"/><Relationship Id="rId73" Type="http://schemas.openxmlformats.org/officeDocument/2006/relationships/hyperlink" Target="https://www.legislation.gov.uk/cy/wsi/2014/3362/regulation/6/made" TargetMode="External"/><Relationship Id="rId78" Type="http://schemas.openxmlformats.org/officeDocument/2006/relationships/hyperlink" Target="https://www.legislation.gov.uk/wsi/2014/3362/regulation/7/made" TargetMode="External"/><Relationship Id="rId81" Type="http://schemas.openxmlformats.org/officeDocument/2006/relationships/hyperlink" Target="https://www.legislation.gov.uk/wsi/2014/3362/regulation/18/made" TargetMode="External"/><Relationship Id="rId86" Type="http://schemas.openxmlformats.org/officeDocument/2006/relationships/hyperlink" Target="https://www.legislation.gov.uk/wsi/2014/3362/regulation/7/made"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erphillytowncouncil.co.uk" TargetMode="External"/><Relationship Id="rId13" Type="http://schemas.openxmlformats.org/officeDocument/2006/relationships/hyperlink" Target="file:///C:\Users\KN\Documents\The%20Finance%20and%20Governance%20Toolkit%20for%20Community%20and%20Town%20councils%20E%20June%202022.docx" TargetMode="External"/><Relationship Id="rId18" Type="http://schemas.openxmlformats.org/officeDocument/2006/relationships/hyperlink" Target="https://gov.wales/section-6-biodiversity-and-resilience-ecosystems-duty-frequently-asked-questions" TargetMode="External"/><Relationship Id="rId39" Type="http://schemas.openxmlformats.org/officeDocument/2006/relationships/hyperlink" Target="https://www.legislation.gov.uk/asc/2021/1/schedule/4/enacted" TargetMode="External"/><Relationship Id="rId34" Type="http://schemas.openxmlformats.org/officeDocument/2006/relationships/hyperlink" Target="https://www.legislation.gov.uk/mwa/2011/1/contents" TargetMode="External"/><Relationship Id="rId50" Type="http://schemas.openxmlformats.org/officeDocument/2006/relationships/hyperlink" Target="https://www.legislation.gov.uk/ukpga/1972/70/schedule/12/part/IV" TargetMode="External"/><Relationship Id="rId55" Type="http://schemas.openxmlformats.org/officeDocument/2006/relationships/hyperlink" Target="https://www.legislation.gov.uk/asc/2021/1/section/47/enacted" TargetMode="External"/><Relationship Id="rId76" Type="http://schemas.openxmlformats.org/officeDocument/2006/relationships/hyperlink" Target="http://www.onevoicewales.org.uk/OVWWeb/UserFiles/Files/Front%20Page/Governance%20and%20Accountability%20A%20Practitioners%20Guide%20Wales%202019.pdf" TargetMode="External"/><Relationship Id="rId7" Type="http://schemas.openxmlformats.org/officeDocument/2006/relationships/endnotes" Target="endnotes.xml"/><Relationship Id="rId71" Type="http://schemas.openxmlformats.org/officeDocument/2006/relationships/hyperlink" Target="http://www.onevoicewales.org.uk/OVWWeb/UserFiles/Files/Front%20Page/Governance%20and%20Accountability%20A%20Practitioners%20Guide%20Wales%202019.pdf" TargetMode="External"/><Relationship Id="rId92" Type="http://schemas.openxmlformats.org/officeDocument/2006/relationships/hyperlink" Target="https://www.aircadets.org" TargetMode="External"/><Relationship Id="rId2" Type="http://schemas.openxmlformats.org/officeDocument/2006/relationships/numbering" Target="numbering.xml"/><Relationship Id="rId29" Type="http://schemas.openxmlformats.org/officeDocument/2006/relationships/hyperlink" Target="https://www.gov.uk/paye-for-employers" TargetMode="External"/><Relationship Id="rId24" Type="http://schemas.openxmlformats.org/officeDocument/2006/relationships/hyperlink" Target="https://gov.wales/independent-remuneration-panel-wales" TargetMode="External"/><Relationship Id="rId40" Type="http://schemas.openxmlformats.org/officeDocument/2006/relationships/hyperlink" Target="https://www.ombudsman.wales/complaints-standards-authority/" TargetMode="External"/><Relationship Id="rId45" Type="http://schemas.openxmlformats.org/officeDocument/2006/relationships/hyperlink" Target="https://www.legislation.gov.uk/ukpga/1972/70/section/135" TargetMode="External"/><Relationship Id="rId66" Type="http://schemas.openxmlformats.org/officeDocument/2006/relationships/hyperlink" Target="https://www.gov.uk/guidance/accessibility-requirements-for-public-sector-websites-and-apps" TargetMode="External"/><Relationship Id="rId87" Type="http://schemas.openxmlformats.org/officeDocument/2006/relationships/hyperlink" Target="https://www.legislation.gov.uk/ukpga/1972/70/section/135" TargetMode="External"/><Relationship Id="rId61" Type="http://schemas.openxmlformats.org/officeDocument/2006/relationships/hyperlink" Target="https://ico.org.uk/for-organisations/guide-to-data-protection/guide-to-the-general-data-protection-regulation-gdpr/" TargetMode="External"/><Relationship Id="rId82" Type="http://schemas.openxmlformats.org/officeDocument/2006/relationships/hyperlink" Target="https://www.legislation.gov.uk/ukpga/1992/14/section/50" TargetMode="External"/><Relationship Id="rId19" Type="http://schemas.openxmlformats.org/officeDocument/2006/relationships/hyperlink" Target="https://www.legislation.gov.uk/anaw/2015/2/contents/enacted" TargetMode="External"/><Relationship Id="rId14" Type="http://schemas.openxmlformats.org/officeDocument/2006/relationships/hyperlink" Target="file:///C:\Users\KN\Documents\The%20Finance%20and%20Governance%20Toolkit%20for%20Community%20and%20Town%20councils%20E%20June%202022.docx" TargetMode="External"/><Relationship Id="rId30" Type="http://schemas.openxmlformats.org/officeDocument/2006/relationships/hyperlink" Target="https://www.gov.uk/tax-relief-for-employees/working-at-home" TargetMode="External"/><Relationship Id="rId35" Type="http://schemas.openxmlformats.org/officeDocument/2006/relationships/hyperlink" Target="https://www.legislation.gov.uk/mwa/2011/1/part/4/chapter/1" TargetMode="External"/><Relationship Id="rId56" Type="http://schemas.openxmlformats.org/officeDocument/2006/relationships/hyperlink" Target="https://gov.wales/local-government-and-elections-wales-act-2021-statutory-guidance-community-and-town-councils" TargetMode="External"/><Relationship Id="rId77" Type="http://schemas.openxmlformats.org/officeDocument/2006/relationships/hyperlink" Target="http://www.onevoicewales.org.uk/OVWWeb/UserFiles/Files/Front%20Page/Governance%20and%20Accountability%20A%20Practitioners%20Guide%20Wales%20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917F-EFC6-4E17-8B3B-A353509FA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78</Pages>
  <Words>17323</Words>
  <Characters>98745</Characters>
  <Application>Microsoft Office Word</Application>
  <DocSecurity>2</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7</cp:revision>
  <dcterms:created xsi:type="dcterms:W3CDTF">2022-09-20T09:44:00Z</dcterms:created>
  <dcterms:modified xsi:type="dcterms:W3CDTF">2022-09-20T11:42:00Z</dcterms:modified>
  <cp:contentStatus/>
</cp:coreProperties>
</file>